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93F" w:rsidRPr="003C4652" w:rsidRDefault="006160BA" w:rsidP="0083693F">
      <w:pPr>
        <w:spacing w:line="26" w:lineRule="atLeast"/>
        <w:rPr>
          <w:rFonts w:cs="Arial"/>
          <w:b/>
          <w:color w:val="E36C0A"/>
        </w:rPr>
      </w:pPr>
      <w:r>
        <w:rPr>
          <w:rFonts w:cs="Arial"/>
          <w:b/>
          <w:noProof/>
          <w:color w:val="E36C0A"/>
          <w:lang w:val="en-US"/>
        </w:rPr>
        <w:pict>
          <v:rect id="_x0000_s1056" style="position:absolute;margin-left:-89.4pt;margin-top:-86.1pt;width:573.85pt;height:767.25pt;z-index:-251660801" stroked="f"/>
        </w:pict>
      </w:r>
    </w:p>
    <w:p w:rsidR="0083693F" w:rsidRPr="003C4652" w:rsidRDefault="00B22CCF" w:rsidP="0083693F">
      <w:pPr>
        <w:spacing w:line="26" w:lineRule="atLeast"/>
        <w:rPr>
          <w:rFonts w:cs="Arial"/>
          <w:b/>
          <w:color w:val="E36C0A"/>
        </w:rPr>
      </w:pPr>
      <w:r>
        <w:rPr>
          <w:rFonts w:cs="Arial"/>
          <w:b/>
          <w:noProof/>
          <w:color w:val="E36C0A"/>
          <w:lang w:val="en-US"/>
        </w:rPr>
        <w:drawing>
          <wp:anchor distT="0" distB="0" distL="114300" distR="114300" simplePos="0" relativeHeight="251665920" behindDoc="1" locked="0" layoutInCell="1" allowOverlap="1">
            <wp:simplePos x="0" y="0"/>
            <wp:positionH relativeFrom="column">
              <wp:posOffset>-222250</wp:posOffset>
            </wp:positionH>
            <wp:positionV relativeFrom="paragraph">
              <wp:posOffset>-32385</wp:posOffset>
            </wp:positionV>
            <wp:extent cx="5486400" cy="571500"/>
            <wp:effectExtent l="19050" t="0" r="0" b="0"/>
            <wp:wrapNone/>
            <wp:docPr id="34"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B22CCF" w:rsidP="0083693F">
      <w:pPr>
        <w:spacing w:line="26" w:lineRule="atLeast"/>
        <w:rPr>
          <w:rFonts w:cs="Arial"/>
          <w:b/>
          <w:color w:val="E36C0A"/>
        </w:rPr>
      </w:pPr>
      <w:r>
        <w:rPr>
          <w:rFonts w:cs="Arial"/>
          <w:b/>
          <w:noProof/>
          <w:color w:val="E36C0A"/>
          <w:lang w:val="en-US"/>
        </w:rPr>
        <w:drawing>
          <wp:anchor distT="0" distB="0" distL="114300" distR="114300" simplePos="0" relativeHeight="251677184" behindDoc="1" locked="0" layoutInCell="1" allowOverlap="1">
            <wp:simplePos x="0" y="0"/>
            <wp:positionH relativeFrom="column">
              <wp:posOffset>-40005</wp:posOffset>
            </wp:positionH>
            <wp:positionV relativeFrom="paragraph">
              <wp:posOffset>141605</wp:posOffset>
            </wp:positionV>
            <wp:extent cx="5129530" cy="5245735"/>
            <wp:effectExtent l="19050" t="0" r="0" b="0"/>
            <wp:wrapNone/>
            <wp:docPr id="36" name="Imagen 36" descr="P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 9"/>
                    <pic:cNvPicPr>
                      <a:picLocks noChangeAspect="1" noChangeArrowheads="1"/>
                    </pic:cNvPicPr>
                  </pic:nvPicPr>
                  <pic:blipFill>
                    <a:blip r:embed="rId9"/>
                    <a:srcRect/>
                    <a:stretch>
                      <a:fillRect/>
                    </a:stretch>
                  </pic:blipFill>
                  <pic:spPr bwMode="auto">
                    <a:xfrm>
                      <a:off x="0" y="0"/>
                      <a:ext cx="5129530" cy="5245735"/>
                    </a:xfrm>
                    <a:prstGeom prst="rect">
                      <a:avLst/>
                    </a:prstGeom>
                    <a:noFill/>
                    <a:ln w="9525">
                      <a:noFill/>
                      <a:miter lim="800000"/>
                      <a:headEnd/>
                      <a:tailEnd/>
                    </a:ln>
                  </pic:spPr>
                </pic:pic>
              </a:graphicData>
            </a:graphic>
          </wp:anchor>
        </w:drawing>
      </w: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83693F" w:rsidP="0083693F">
      <w:pPr>
        <w:spacing w:line="26" w:lineRule="atLeast"/>
        <w:rPr>
          <w:rFonts w:cs="Arial"/>
          <w:b/>
          <w:color w:val="E36C0A"/>
        </w:rPr>
      </w:pPr>
    </w:p>
    <w:p w:rsidR="0083693F" w:rsidRPr="003C4652" w:rsidRDefault="006160BA" w:rsidP="0083693F">
      <w:pPr>
        <w:spacing w:line="26" w:lineRule="atLeast"/>
        <w:rPr>
          <w:rFonts w:cs="Arial"/>
          <w:b/>
          <w:color w:val="E36C0A"/>
        </w:rPr>
      </w:pPr>
      <w:r>
        <w:rPr>
          <w:rFonts w:cs="Arial"/>
          <w:b/>
          <w:noProof/>
          <w:color w:val="E36C0A"/>
          <w:lang w:val="en-US"/>
        </w:rPr>
        <w:lastRenderedPageBreak/>
        <w:pict>
          <v:rect id="_x0000_s1057" style="position:absolute;margin-left:-46.85pt;margin-top:-92.6pt;width:573.85pt;height:767.25pt;z-index:-251661826" stroked="f"/>
        </w:pict>
      </w:r>
    </w:p>
    <w:p w:rsidR="0083693F" w:rsidRPr="003C4652" w:rsidRDefault="00B22CCF" w:rsidP="0083693F">
      <w:pPr>
        <w:spacing w:line="26" w:lineRule="atLeast"/>
        <w:rPr>
          <w:rFonts w:cs="Arial"/>
          <w:b/>
          <w:color w:val="E36C0A"/>
        </w:rPr>
      </w:pPr>
      <w:r>
        <w:rPr>
          <w:rFonts w:cs="Arial"/>
          <w:b/>
          <w:noProof/>
          <w:color w:val="E36C0A"/>
          <w:lang w:val="en-US"/>
        </w:rPr>
        <w:drawing>
          <wp:anchor distT="0" distB="0" distL="114300" distR="114300" simplePos="0" relativeHeight="251666944"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32"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83693F" w:rsidRPr="003C4652" w:rsidRDefault="0083693F" w:rsidP="0083693F">
      <w:pPr>
        <w:spacing w:line="26" w:lineRule="atLeast"/>
        <w:jc w:val="right"/>
        <w:rPr>
          <w:rFonts w:cs="Arial"/>
          <w:b/>
          <w:color w:val="76923C"/>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outlineLvl w:val="0"/>
        <w:rPr>
          <w:b/>
          <w:sz w:val="36"/>
          <w:szCs w:val="36"/>
        </w:rPr>
      </w:pPr>
      <w:r w:rsidRPr="003C4652">
        <w:rPr>
          <w:b/>
          <w:sz w:val="36"/>
          <w:szCs w:val="36"/>
        </w:rPr>
        <w:t>REPÚBLICA DEL PARAGUAY</w:t>
      </w:r>
    </w:p>
    <w:p w:rsidR="0083693F" w:rsidRPr="003C4652" w:rsidRDefault="0083693F" w:rsidP="0083693F">
      <w:pPr>
        <w:spacing w:line="240" w:lineRule="auto"/>
        <w:jc w:val="center"/>
        <w:rPr>
          <w:b/>
          <w:sz w:val="36"/>
          <w:szCs w:val="36"/>
        </w:rPr>
      </w:pPr>
    </w:p>
    <w:p w:rsidR="0083693F" w:rsidRPr="003C4652" w:rsidRDefault="0083693F" w:rsidP="0083693F">
      <w:pPr>
        <w:spacing w:line="240" w:lineRule="auto"/>
        <w:jc w:val="center"/>
        <w:outlineLvl w:val="0"/>
        <w:rPr>
          <w:b/>
          <w:sz w:val="36"/>
          <w:szCs w:val="36"/>
        </w:rPr>
      </w:pPr>
      <w:r w:rsidRPr="003C4652">
        <w:rPr>
          <w:b/>
          <w:sz w:val="36"/>
          <w:szCs w:val="36"/>
        </w:rPr>
        <w:t>MINISTERIO DE EDUCACIÓN Y CULTURA</w:t>
      </w:r>
    </w:p>
    <w:p w:rsidR="0083693F" w:rsidRPr="003C4652" w:rsidRDefault="0083693F" w:rsidP="0083693F">
      <w:pPr>
        <w:spacing w:line="240" w:lineRule="auto"/>
        <w:jc w:val="center"/>
        <w:rPr>
          <w:b/>
        </w:rPr>
      </w:pPr>
    </w:p>
    <w:p w:rsidR="0083693F" w:rsidRPr="003C4652" w:rsidRDefault="0083693F" w:rsidP="0083693F">
      <w:pPr>
        <w:spacing w:line="240" w:lineRule="auto"/>
        <w:jc w:val="center"/>
        <w:rPr>
          <w:b/>
        </w:rPr>
      </w:pPr>
    </w:p>
    <w:p w:rsidR="0083693F" w:rsidRPr="003C4652" w:rsidRDefault="0083693F" w:rsidP="0083693F">
      <w:pPr>
        <w:spacing w:line="276" w:lineRule="auto"/>
        <w:jc w:val="center"/>
        <w:outlineLvl w:val="0"/>
        <w:rPr>
          <w:b/>
          <w:sz w:val="40"/>
          <w:szCs w:val="40"/>
        </w:rPr>
      </w:pPr>
      <w:r w:rsidRPr="003C4652">
        <w:rPr>
          <w:b/>
          <w:i/>
          <w:sz w:val="40"/>
          <w:szCs w:val="40"/>
        </w:rPr>
        <w:t>Fernando Lugo Méndez</w:t>
      </w:r>
    </w:p>
    <w:p w:rsidR="0083693F" w:rsidRPr="003C4652" w:rsidRDefault="0083693F" w:rsidP="0083693F">
      <w:pPr>
        <w:spacing w:line="276" w:lineRule="auto"/>
        <w:jc w:val="center"/>
        <w:rPr>
          <w:sz w:val="24"/>
          <w:szCs w:val="24"/>
        </w:rPr>
      </w:pPr>
      <w:r w:rsidRPr="003C4652">
        <w:rPr>
          <w:sz w:val="24"/>
          <w:szCs w:val="24"/>
        </w:rPr>
        <w:t xml:space="preserve">PRESIDENTE DE </w:t>
      </w:r>
      <w:smartTag w:uri="urn:schemas-microsoft-com:office:smarttags" w:element="PersonName">
        <w:smartTagPr>
          <w:attr w:name="ProductID" w:val="LA REPￚBLICA DEL"/>
        </w:smartTagPr>
        <w:r w:rsidRPr="003C4652">
          <w:rPr>
            <w:sz w:val="24"/>
            <w:szCs w:val="24"/>
          </w:rPr>
          <w:t>LA REPÚBLICA DEL</w:t>
        </w:r>
      </w:smartTag>
      <w:r w:rsidRPr="003C4652">
        <w:rPr>
          <w:sz w:val="24"/>
          <w:szCs w:val="24"/>
        </w:rPr>
        <w:t xml:space="preserve"> PARAGUAY</w:t>
      </w:r>
    </w:p>
    <w:p w:rsidR="0083693F" w:rsidRPr="003C4652" w:rsidRDefault="0083693F" w:rsidP="0083693F">
      <w:pPr>
        <w:spacing w:line="276" w:lineRule="auto"/>
        <w:jc w:val="center"/>
        <w:rPr>
          <w:b/>
          <w:i/>
          <w:color w:val="FF7C80"/>
          <w:sz w:val="24"/>
          <w:szCs w:val="24"/>
        </w:rPr>
      </w:pPr>
    </w:p>
    <w:p w:rsidR="0083693F" w:rsidRPr="003C4652" w:rsidRDefault="0083693F" w:rsidP="0083693F">
      <w:pPr>
        <w:spacing w:line="276" w:lineRule="auto"/>
        <w:jc w:val="center"/>
        <w:rPr>
          <w:b/>
          <w:i/>
          <w:color w:val="FF7C80"/>
          <w:sz w:val="24"/>
          <w:szCs w:val="24"/>
        </w:rPr>
      </w:pPr>
    </w:p>
    <w:p w:rsidR="0083693F" w:rsidRPr="003C4652" w:rsidRDefault="0083693F" w:rsidP="0083693F">
      <w:pPr>
        <w:spacing w:line="276" w:lineRule="auto"/>
        <w:jc w:val="center"/>
        <w:outlineLvl w:val="0"/>
        <w:rPr>
          <w:b/>
          <w:i/>
          <w:sz w:val="40"/>
          <w:szCs w:val="40"/>
        </w:rPr>
      </w:pPr>
      <w:r w:rsidRPr="003C4652">
        <w:rPr>
          <w:b/>
          <w:i/>
          <w:sz w:val="40"/>
          <w:szCs w:val="40"/>
        </w:rPr>
        <w:t>Luis Alberto Riart Montaner</w:t>
      </w:r>
    </w:p>
    <w:p w:rsidR="0083693F" w:rsidRPr="003C4652" w:rsidRDefault="0083693F" w:rsidP="0083693F">
      <w:pPr>
        <w:spacing w:line="276" w:lineRule="auto"/>
        <w:jc w:val="center"/>
        <w:rPr>
          <w:sz w:val="24"/>
          <w:szCs w:val="24"/>
        </w:rPr>
      </w:pPr>
      <w:r w:rsidRPr="003C4652">
        <w:rPr>
          <w:sz w:val="24"/>
          <w:szCs w:val="24"/>
        </w:rPr>
        <w:t>MINISTRO DE EDUCACIÓN Y CULTURA</w:t>
      </w:r>
    </w:p>
    <w:p w:rsidR="0083693F" w:rsidRPr="003C4652" w:rsidRDefault="0083693F" w:rsidP="0083693F">
      <w:pPr>
        <w:spacing w:line="240" w:lineRule="auto"/>
        <w:jc w:val="center"/>
      </w:pPr>
    </w:p>
    <w:p w:rsidR="0083693F" w:rsidRPr="003C4652" w:rsidRDefault="00E80025" w:rsidP="0083693F">
      <w:pPr>
        <w:jc w:val="center"/>
        <w:rPr>
          <w:b/>
          <w:lang w:val="es-MX"/>
        </w:rPr>
      </w:pPr>
      <w:r w:rsidRPr="00E80025">
        <w:rPr>
          <w:b/>
          <w:noProof/>
          <w:lang w:val="es-PY" w:eastAsia="es-PY"/>
        </w:rPr>
        <w:pict>
          <v:rect id="_x0000_s1047" style="position:absolute;left:0;text-align:left;margin-left:22.8pt;margin-top:5.35pt;width:180pt;height:64.5pt;z-index:251667968" stroked="f">
            <v:textbox style="mso-next-textbox:#_x0000_s1047">
              <w:txbxContent>
                <w:p w:rsidR="009851C8" w:rsidRPr="0076766D" w:rsidRDefault="009851C8" w:rsidP="0083693F">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9851C8" w:rsidRPr="0076766D" w:rsidRDefault="009851C8" w:rsidP="0083693F">
                  <w:pPr>
                    <w:spacing w:line="276" w:lineRule="auto"/>
                    <w:jc w:val="center"/>
                    <w:rPr>
                      <w:sz w:val="20"/>
                      <w:szCs w:val="20"/>
                    </w:rPr>
                  </w:pPr>
                  <w:r w:rsidRPr="0076766D">
                    <w:rPr>
                      <w:sz w:val="20"/>
                      <w:szCs w:val="20"/>
                    </w:rPr>
                    <w:t>VICEMINISTRO DE EDUCACIÓN PARA EL DESARROLLO EDUCATIVO</w:t>
                  </w:r>
                </w:p>
                <w:p w:rsidR="009851C8" w:rsidRPr="0076766D" w:rsidRDefault="009851C8" w:rsidP="0083693F">
                  <w:pPr>
                    <w:spacing w:line="276" w:lineRule="auto"/>
                    <w:jc w:val="center"/>
                    <w:rPr>
                      <w:sz w:val="20"/>
                      <w:szCs w:val="20"/>
                    </w:rPr>
                  </w:pPr>
                </w:p>
              </w:txbxContent>
            </v:textbox>
          </v:rect>
        </w:pict>
      </w:r>
      <w:r w:rsidRPr="00E80025">
        <w:rPr>
          <w:b/>
          <w:noProof/>
          <w:lang w:val="es-PY" w:eastAsia="es-PY"/>
        </w:rPr>
        <w:pict>
          <v:rect id="_x0000_s1048" style="position:absolute;left:0;text-align:left;margin-left:234.4pt;margin-top:5.35pt;width:180pt;height:64.5pt;z-index:251668992" stroked="f">
            <v:textbox style="mso-next-textbox:#_x0000_s1048">
              <w:txbxContent>
                <w:p w:rsidR="009851C8" w:rsidRPr="0076766D" w:rsidRDefault="009851C8" w:rsidP="0083693F">
                  <w:pPr>
                    <w:spacing w:line="276" w:lineRule="auto"/>
                    <w:jc w:val="center"/>
                    <w:rPr>
                      <w:b/>
                      <w:i/>
                      <w:sz w:val="28"/>
                      <w:szCs w:val="28"/>
                    </w:rPr>
                  </w:pPr>
                  <w:r w:rsidRPr="0076766D">
                    <w:rPr>
                      <w:b/>
                      <w:i/>
                      <w:sz w:val="28"/>
                      <w:szCs w:val="28"/>
                    </w:rPr>
                    <w:t>Diana Serafini</w:t>
                  </w:r>
                </w:p>
                <w:p w:rsidR="009851C8" w:rsidRPr="0076766D" w:rsidRDefault="009851C8" w:rsidP="0083693F">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9851C8" w:rsidRPr="0076766D" w:rsidRDefault="009851C8" w:rsidP="0083693F">
                  <w:pPr>
                    <w:spacing w:line="276" w:lineRule="auto"/>
                    <w:jc w:val="center"/>
                    <w:rPr>
                      <w:i/>
                      <w:color w:val="FF7C80"/>
                      <w:sz w:val="20"/>
                      <w:szCs w:val="20"/>
                    </w:rPr>
                  </w:pPr>
                </w:p>
              </w:txbxContent>
            </v:textbox>
          </v:rect>
        </w:pict>
      </w:r>
    </w:p>
    <w:p w:rsidR="0083693F" w:rsidRPr="003C4652" w:rsidRDefault="0083693F" w:rsidP="0083693F">
      <w:pPr>
        <w:spacing w:line="240" w:lineRule="auto"/>
        <w:rPr>
          <w:b/>
          <w:lang w:val="es-MX"/>
        </w:rPr>
      </w:pPr>
    </w:p>
    <w:p w:rsidR="0083693F" w:rsidRPr="003C4652" w:rsidRDefault="0083693F" w:rsidP="0083693F">
      <w:pPr>
        <w:spacing w:line="240" w:lineRule="auto"/>
        <w:rPr>
          <w:b/>
          <w:lang w:val="es-MX"/>
        </w:rPr>
      </w:pPr>
    </w:p>
    <w:p w:rsidR="0083693F" w:rsidRPr="003C4652" w:rsidRDefault="0083693F" w:rsidP="0083693F">
      <w:pPr>
        <w:spacing w:line="240" w:lineRule="auto"/>
        <w:rPr>
          <w:b/>
          <w:lang w:val="es-MX"/>
        </w:rPr>
      </w:pPr>
    </w:p>
    <w:p w:rsidR="0083693F" w:rsidRPr="003C4652" w:rsidRDefault="0083693F" w:rsidP="0083693F">
      <w:pPr>
        <w:spacing w:line="240" w:lineRule="auto"/>
        <w:rPr>
          <w:b/>
          <w:lang w:val="es-MX"/>
        </w:rPr>
      </w:pPr>
    </w:p>
    <w:p w:rsidR="0083693F" w:rsidRPr="003C4652" w:rsidRDefault="0083693F" w:rsidP="0083693F">
      <w:pPr>
        <w:spacing w:line="240" w:lineRule="auto"/>
        <w:rPr>
          <w:b/>
          <w:lang w:val="es-MX"/>
        </w:rPr>
      </w:pPr>
    </w:p>
    <w:p w:rsidR="0083693F" w:rsidRPr="003C4652" w:rsidRDefault="00E80025" w:rsidP="0083693F">
      <w:pPr>
        <w:spacing w:line="240" w:lineRule="auto"/>
        <w:rPr>
          <w:b/>
          <w:lang w:val="es-MX"/>
        </w:rPr>
      </w:pPr>
      <w:r w:rsidRPr="00E80025">
        <w:rPr>
          <w:b/>
          <w:noProof/>
          <w:lang w:val="es-PY" w:eastAsia="es-PY"/>
        </w:rPr>
        <w:pict>
          <v:rect id="_x0000_s1049" style="position:absolute;margin-left:234.4pt;margin-top:1.6pt;width:180pt;height:64.5pt;z-index:251670016" stroked="f">
            <v:textbox style="mso-next-textbox:#_x0000_s1049">
              <w:txbxContent>
                <w:p w:rsidR="009851C8" w:rsidRPr="0076766D" w:rsidRDefault="009851C8" w:rsidP="0083693F">
                  <w:pPr>
                    <w:spacing w:line="276" w:lineRule="auto"/>
                    <w:jc w:val="center"/>
                    <w:rPr>
                      <w:b/>
                      <w:i/>
                      <w:sz w:val="28"/>
                      <w:szCs w:val="28"/>
                    </w:rPr>
                  </w:pPr>
                  <w:r w:rsidRPr="0076766D">
                    <w:rPr>
                      <w:b/>
                      <w:i/>
                      <w:sz w:val="28"/>
                      <w:szCs w:val="28"/>
                    </w:rPr>
                    <w:t>Dora Inés Perrota</w:t>
                  </w:r>
                </w:p>
                <w:p w:rsidR="009851C8" w:rsidRPr="0076766D" w:rsidRDefault="009851C8" w:rsidP="0083693F">
                  <w:pPr>
                    <w:spacing w:line="276" w:lineRule="auto"/>
                    <w:jc w:val="center"/>
                    <w:rPr>
                      <w:sz w:val="20"/>
                      <w:szCs w:val="20"/>
                    </w:rPr>
                  </w:pPr>
                  <w:r w:rsidRPr="0076766D">
                    <w:rPr>
                      <w:sz w:val="20"/>
                      <w:szCs w:val="20"/>
                    </w:rPr>
                    <w:t>DIRECTORA GENERAL DE EDUCACIÓN INICIAL Y ESCOLAR BÁSICA</w:t>
                  </w:r>
                </w:p>
                <w:p w:rsidR="009851C8" w:rsidRPr="0076766D" w:rsidRDefault="009851C8" w:rsidP="0083693F">
                  <w:pPr>
                    <w:spacing w:line="276" w:lineRule="auto"/>
                    <w:jc w:val="center"/>
                    <w:rPr>
                      <w:sz w:val="18"/>
                      <w:szCs w:val="18"/>
                    </w:rPr>
                  </w:pPr>
                </w:p>
              </w:txbxContent>
            </v:textbox>
          </v:rect>
        </w:pict>
      </w:r>
      <w:r w:rsidRPr="00E80025">
        <w:rPr>
          <w:b/>
          <w:noProof/>
          <w:lang w:val="es-PY" w:eastAsia="es-PY"/>
        </w:rPr>
        <w:pict>
          <v:rect id="_x0000_s1050" style="position:absolute;margin-left:22.8pt;margin-top:.75pt;width:180pt;height:65.35pt;z-index:251671040" stroked="f">
            <v:textbox style="mso-next-textbox:#_x0000_s1050">
              <w:txbxContent>
                <w:p w:rsidR="009851C8" w:rsidRPr="0076766D" w:rsidRDefault="009851C8" w:rsidP="0083693F">
                  <w:pPr>
                    <w:spacing w:line="276" w:lineRule="auto"/>
                    <w:jc w:val="center"/>
                    <w:rPr>
                      <w:b/>
                      <w:i/>
                      <w:sz w:val="28"/>
                      <w:szCs w:val="28"/>
                    </w:rPr>
                  </w:pPr>
                  <w:r w:rsidRPr="0076766D">
                    <w:rPr>
                      <w:b/>
                      <w:i/>
                      <w:sz w:val="28"/>
                      <w:szCs w:val="28"/>
                    </w:rPr>
                    <w:t xml:space="preserve">Nancy Oilda Benítez Ojeda </w:t>
                  </w:r>
                </w:p>
                <w:p w:rsidR="009851C8" w:rsidRPr="0076766D" w:rsidRDefault="009851C8" w:rsidP="0083693F">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83693F" w:rsidRPr="003C4652" w:rsidRDefault="0083693F" w:rsidP="0083693F">
      <w:pPr>
        <w:spacing w:line="240" w:lineRule="auto"/>
        <w:rPr>
          <w:b/>
          <w:lang w:val="es-MX"/>
        </w:rPr>
      </w:pPr>
    </w:p>
    <w:p w:rsidR="0083693F" w:rsidRDefault="0083693F" w:rsidP="0083693F">
      <w:pPr>
        <w:spacing w:line="240" w:lineRule="auto"/>
        <w:rPr>
          <w:b/>
          <w:lang w:val="es-MX"/>
        </w:rPr>
      </w:pPr>
    </w:p>
    <w:p w:rsidR="00DF36AB" w:rsidRDefault="00DF36AB" w:rsidP="0083693F">
      <w:pPr>
        <w:spacing w:line="240" w:lineRule="auto"/>
        <w:rPr>
          <w:b/>
          <w:lang w:val="es-MX"/>
        </w:rPr>
      </w:pPr>
    </w:p>
    <w:p w:rsidR="00DF36AB" w:rsidRPr="003C4652" w:rsidRDefault="00DF36AB" w:rsidP="0083693F">
      <w:pPr>
        <w:spacing w:line="240" w:lineRule="auto"/>
        <w:rPr>
          <w:b/>
          <w:lang w:val="es-MX"/>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3C4652">
        <w:rPr>
          <w:rFonts w:asciiTheme="minorHAnsi" w:hAnsiTheme="minorHAnsi"/>
          <w:b/>
          <w:i/>
          <w:color w:val="943634" w:themeColor="accent2" w:themeShade="BF"/>
          <w:sz w:val="44"/>
          <w:szCs w:val="44"/>
        </w:rPr>
        <w:lastRenderedPageBreak/>
        <w:t>Índice</w:t>
      </w: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Presentación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  7</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Fines de la Educación Paraguaya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  9</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Objetivos Generales de  la Educación Paraguaya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10</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Perfil del egresado y la</w:t>
      </w:r>
      <w:r w:rsidR="00E80025"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"Perfil del egresado y la "</w:instrText>
      </w:r>
      <w:r w:rsidR="00E80025"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 egresada de la Educación </w:t>
      </w:r>
      <w:r w:rsidR="00E80025"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"egresada de la Educación "</w:instrText>
      </w:r>
      <w:r w:rsidR="00E80025"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Escolar Básica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12</w:t>
      </w:r>
      <w:r w:rsidR="00E80025"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"Escolar Básica"</w:instrText>
      </w:r>
      <w:r w:rsidR="00E80025" w:rsidRPr="003C4652">
        <w:rPr>
          <w:rFonts w:asciiTheme="minorHAnsi" w:eastAsia="PMingLiU" w:hAnsiTheme="minorHAnsi" w:cs="Elephant"/>
          <w:iCs/>
          <w:position w:val="3"/>
        </w:rPr>
        <w:fldChar w:fldCharType="end"/>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Principios Curriculares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14</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Características que </w:t>
      </w:r>
      <w:r w:rsidR="00E80025"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"Características que "</w:instrText>
      </w:r>
      <w:r w:rsidR="00E80025"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orientan el currículum en la </w:t>
      </w:r>
      <w:r w:rsidR="00E80025"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"orientan el currículum en la "</w:instrText>
      </w:r>
      <w:r w:rsidR="00E80025"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Educación Escolar Básica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16</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Concepto de competencia y capacidad aplicado en los programas del 3° ciclo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19</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 la educación bilingüe castellano-guaraní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21</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del Componente Fundamental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27</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la atención a la diversidad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30</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 la equidad de género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32</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del Componente Local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36</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la Adecuación Curricular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39</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Percepción de los docentes respecto de los programas</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de estudios actualizados del  3° ciclo de la Educación Escolar Básica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42</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Diseño Curricular para la Educación Escolar Básica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44</w:t>
      </w:r>
    </w:p>
    <w:p w:rsidR="0083693F" w:rsidRPr="003C4652" w:rsidRDefault="0083693F" w:rsidP="0083693F">
      <w:pPr>
        <w:widowControl w:val="0"/>
        <w:autoSpaceDE w:val="0"/>
        <w:autoSpaceDN w:val="0"/>
        <w:adjustRightInd w:val="0"/>
        <w:ind w:right="15"/>
        <w:rPr>
          <w:rFonts w:ascii="Verdana" w:eastAsia="PMingLiU" w:hAnsi="Verdana" w:cs="Elephant"/>
          <w:b/>
          <w:i/>
          <w:iCs/>
          <w:color w:val="FF5050"/>
          <w:position w:val="3"/>
        </w:rPr>
      </w:pPr>
      <w:r w:rsidRPr="003C4652">
        <w:rPr>
          <w:rFonts w:asciiTheme="minorHAnsi" w:eastAsia="PMingLiU" w:hAnsiTheme="minorHAnsi" w:cs="Elephant"/>
          <w:iCs/>
          <w:position w:val="3"/>
        </w:rPr>
        <w:t xml:space="preserve">Distribución del tiempo escolar en horas semanales por área para el tercer ciclo </w:t>
      </w:r>
      <w:r w:rsidRPr="003C4652">
        <w:rPr>
          <w:rFonts w:asciiTheme="minorHAnsi" w:eastAsia="PMingLiU" w:hAnsiTheme="minorHAnsi" w:cs="Elephant"/>
          <w:iCs/>
          <w:position w:val="3"/>
        </w:rPr>
        <w:tab/>
        <w:t>45</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ÁREA HISTORIA Y GEOGRAFÍA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47</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Fundamentación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49</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Descripción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50</w:t>
      </w:r>
    </w:p>
    <w:p w:rsidR="0083693F" w:rsidRPr="003C4652" w:rsidRDefault="00433E8E" w:rsidP="0083693F">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83693F" w:rsidRPr="003C4652">
        <w:rPr>
          <w:rFonts w:asciiTheme="minorHAnsi" w:eastAsia="PMingLiU" w:hAnsiTheme="minorHAnsi" w:cs="Elephant"/>
          <w:iCs/>
          <w:position w:val="3"/>
        </w:rPr>
        <w:t xml:space="preserve"> del área para el tercer ciclo</w:t>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t>53</w:t>
      </w:r>
    </w:p>
    <w:p w:rsidR="0083693F" w:rsidRPr="003C4652" w:rsidRDefault="00433E8E" w:rsidP="0083693F">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83693F" w:rsidRPr="003C4652">
        <w:rPr>
          <w:rFonts w:asciiTheme="minorHAnsi" w:eastAsia="PMingLiU" w:hAnsiTheme="minorHAnsi" w:cs="Elephant"/>
          <w:iCs/>
          <w:position w:val="3"/>
        </w:rPr>
        <w:t xml:space="preserve"> en el </w:t>
      </w:r>
      <w:r w:rsidR="00DF36AB">
        <w:rPr>
          <w:rFonts w:asciiTheme="minorHAnsi" w:eastAsia="PMingLiU" w:hAnsiTheme="minorHAnsi" w:cs="Elephant"/>
          <w:iCs/>
          <w:position w:val="3"/>
        </w:rPr>
        <w:t>9</w:t>
      </w:r>
      <w:r w:rsidR="0083693F" w:rsidRPr="003C4652">
        <w:rPr>
          <w:rFonts w:asciiTheme="minorHAnsi" w:eastAsia="PMingLiU" w:hAnsiTheme="minorHAnsi" w:cs="Elephant"/>
          <w:iCs/>
          <w:position w:val="3"/>
        </w:rPr>
        <w:t xml:space="preserve">° grado </w:t>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r>
      <w:r w:rsidR="0083693F" w:rsidRPr="003C4652">
        <w:rPr>
          <w:rFonts w:asciiTheme="minorHAnsi" w:eastAsia="PMingLiU" w:hAnsiTheme="minorHAnsi" w:cs="Elephant"/>
          <w:iCs/>
          <w:position w:val="3"/>
        </w:rPr>
        <w:tab/>
        <w:t>53</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Capacidades para el </w:t>
      </w:r>
      <w:r w:rsidR="00DF36AB">
        <w:rPr>
          <w:rFonts w:asciiTheme="minorHAnsi" w:eastAsia="PMingLiU" w:hAnsiTheme="minorHAnsi" w:cs="Elephant"/>
          <w:iCs/>
          <w:position w:val="3"/>
        </w:rPr>
        <w:t>9</w:t>
      </w:r>
      <w:r w:rsidRPr="003C4652">
        <w:rPr>
          <w:rFonts w:asciiTheme="minorHAnsi" w:eastAsia="PMingLiU" w:hAnsiTheme="minorHAnsi" w:cs="Elephant"/>
          <w:iCs/>
          <w:position w:val="3"/>
        </w:rPr>
        <w:t>° grado</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54</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Orientaciones metodológicas</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60 </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Orientaciones generales para la evaluación de los aprendizajes</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71</w:t>
      </w:r>
    </w:p>
    <w:p w:rsidR="0083693F" w:rsidRPr="003C4652" w:rsidRDefault="0083693F" w:rsidP="0083693F">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Glosario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79</w:t>
      </w:r>
      <w:r w:rsidRPr="003C4652">
        <w:rPr>
          <w:rFonts w:asciiTheme="minorHAnsi" w:eastAsia="PMingLiU" w:hAnsiTheme="minorHAnsi" w:cs="Elephant"/>
          <w:iCs/>
          <w:position w:val="3"/>
        </w:rPr>
        <w:br/>
        <w:t>Bibliografía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86</w:t>
      </w: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Presentación</w:t>
      </w: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jc w:val="both"/>
      </w:pPr>
      <w:r w:rsidRPr="003C4652">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83693F" w:rsidRPr="003C4652" w:rsidRDefault="0083693F" w:rsidP="0083693F">
      <w:pPr>
        <w:jc w:val="both"/>
      </w:pPr>
    </w:p>
    <w:p w:rsidR="0083693F" w:rsidRPr="003C4652" w:rsidRDefault="0083693F" w:rsidP="0083693F">
      <w:pPr>
        <w:jc w:val="both"/>
      </w:pPr>
      <w:r w:rsidRPr="003C4652">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83693F" w:rsidRPr="003C4652" w:rsidRDefault="0083693F" w:rsidP="0083693F">
      <w:pPr>
        <w:jc w:val="both"/>
      </w:pPr>
    </w:p>
    <w:p w:rsidR="0083693F" w:rsidRPr="003C4652" w:rsidRDefault="0083693F" w:rsidP="0083693F">
      <w:pPr>
        <w:jc w:val="both"/>
      </w:pPr>
      <w:r w:rsidRPr="003C4652">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83693F" w:rsidRDefault="0083693F" w:rsidP="0083693F">
      <w:pPr>
        <w:jc w:val="both"/>
      </w:pPr>
    </w:p>
    <w:p w:rsidR="00365CAF" w:rsidRPr="003C4652" w:rsidRDefault="00365CAF" w:rsidP="0083693F">
      <w:pPr>
        <w:jc w:val="both"/>
      </w:pPr>
    </w:p>
    <w:p w:rsidR="00365CAF" w:rsidRPr="00365CAF" w:rsidRDefault="0083693F" w:rsidP="00365CAF">
      <w:pPr>
        <w:autoSpaceDE w:val="0"/>
        <w:autoSpaceDN w:val="0"/>
        <w:adjustRightInd w:val="0"/>
        <w:jc w:val="both"/>
        <w:textAlignment w:val="center"/>
        <w:rPr>
          <w:rFonts w:ascii="Guarani Arial" w:hAnsi="Guarani Arial"/>
          <w:sz w:val="20"/>
          <w:szCs w:val="20"/>
        </w:rPr>
      </w:pPr>
      <w:r w:rsidRPr="00365CAF">
        <w:rPr>
          <w:rFonts w:ascii="Guarani Arial" w:hAnsi="Guarani Arial" w:cs="Guarani Arial"/>
          <w:color w:val="000000"/>
          <w:sz w:val="20"/>
          <w:szCs w:val="20"/>
          <w:lang w:eastAsia="es-PY"/>
        </w:rPr>
        <w:lastRenderedPageBreak/>
        <w:t xml:space="preserve">Ko’â programa pyahu ojejapo haguâ ningo hetamíme oñemyangekói oñemba’eporandúvo ichupekuéra. Oñeñepyrûvoi umi mitârusu ha mitâkuñágui. Oñeporandu ichupekuéra mba’épepa ha mba’éichapa ha’ekuéra oñemoarandu ha oñembokatupyryse. </w:t>
      </w:r>
      <w:r w:rsidR="00365CAF" w:rsidRPr="00365CAF">
        <w:rPr>
          <w:rFonts w:ascii="Guarani Arial" w:hAnsi="Guarani Arial"/>
          <w:sz w:val="20"/>
          <w:szCs w:val="20"/>
        </w:rPr>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365CAF" w:rsidRPr="00365CAF" w:rsidRDefault="00365CAF" w:rsidP="00365CAF">
      <w:pPr>
        <w:autoSpaceDE w:val="0"/>
        <w:autoSpaceDN w:val="0"/>
        <w:adjustRightInd w:val="0"/>
        <w:jc w:val="both"/>
        <w:textAlignment w:val="center"/>
        <w:rPr>
          <w:rFonts w:ascii="Guarani Arial" w:hAnsi="Guarani Arial"/>
          <w:sz w:val="20"/>
          <w:szCs w:val="20"/>
        </w:rPr>
      </w:pPr>
    </w:p>
    <w:p w:rsidR="00365CAF" w:rsidRPr="00365CAF" w:rsidRDefault="00365CAF" w:rsidP="00365CAF">
      <w:pPr>
        <w:autoSpaceDE w:val="0"/>
        <w:autoSpaceDN w:val="0"/>
        <w:adjustRightInd w:val="0"/>
        <w:jc w:val="both"/>
        <w:textAlignment w:val="center"/>
        <w:rPr>
          <w:rFonts w:ascii="Guarani Arial" w:hAnsi="Guarani Arial"/>
          <w:sz w:val="20"/>
          <w:szCs w:val="20"/>
        </w:rPr>
      </w:pPr>
    </w:p>
    <w:p w:rsidR="00365CAF" w:rsidRPr="00365CAF" w:rsidRDefault="00365CAF" w:rsidP="00365CAF">
      <w:pPr>
        <w:jc w:val="both"/>
        <w:rPr>
          <w:rFonts w:ascii="Guarani Arial" w:hAnsi="Guarani Arial"/>
          <w:sz w:val="20"/>
          <w:szCs w:val="20"/>
        </w:rPr>
      </w:pPr>
      <w:r w:rsidRPr="00365CAF">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365CAF" w:rsidRDefault="00365CAF" w:rsidP="00365CAF">
      <w:pPr>
        <w:jc w:val="both"/>
        <w:rPr>
          <w:b/>
        </w:rPr>
      </w:pPr>
    </w:p>
    <w:p w:rsidR="00365CAF" w:rsidRPr="00705887" w:rsidRDefault="00365CAF" w:rsidP="00365CAF">
      <w:pPr>
        <w:jc w:val="both"/>
        <w:rPr>
          <w:b/>
        </w:rPr>
      </w:pPr>
    </w:p>
    <w:p w:rsidR="00365CAF" w:rsidRPr="00705887" w:rsidRDefault="00365CAF" w:rsidP="00365CAF">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365CAF" w:rsidRPr="00705887" w:rsidRDefault="00365CAF" w:rsidP="00365CAF">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w:t>
      </w:r>
      <w:r>
        <w:tab/>
      </w:r>
      <w:r w:rsidRPr="00705887">
        <w:t xml:space="preserve"> Ministro de Educación y Cultura </w:t>
      </w:r>
    </w:p>
    <w:p w:rsidR="0083693F" w:rsidRPr="003C4652" w:rsidRDefault="0083693F" w:rsidP="00365CAF">
      <w:pPr>
        <w:autoSpaceDE w:val="0"/>
        <w:autoSpaceDN w:val="0"/>
        <w:adjustRightInd w:val="0"/>
        <w:spacing w:line="288" w:lineRule="auto"/>
        <w:jc w:val="both"/>
        <w:textAlignment w:val="center"/>
        <w:rPr>
          <w:rFonts w:ascii="Verdana" w:hAnsi="Verdana"/>
          <w:bCs/>
        </w:rPr>
      </w:pPr>
    </w:p>
    <w:p w:rsidR="0083693F" w:rsidRPr="003C4652" w:rsidRDefault="0083693F" w:rsidP="0083693F">
      <w:pPr>
        <w:spacing w:line="26" w:lineRule="atLeast"/>
        <w:jc w:val="both"/>
        <w:rPr>
          <w:rFonts w:ascii="Verdana" w:hAnsi="Verdana"/>
          <w:bCs/>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t>Fines de la Educación Paraguaya</w:t>
      </w:r>
    </w:p>
    <w:p w:rsidR="0083693F" w:rsidRPr="003C4652" w:rsidRDefault="0083693F" w:rsidP="0083693F">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83693F" w:rsidRPr="003C4652" w:rsidRDefault="0083693F" w:rsidP="0083693F">
      <w:pPr>
        <w:widowControl w:val="0"/>
        <w:autoSpaceDE w:val="0"/>
        <w:autoSpaceDN w:val="0"/>
        <w:adjustRightInd w:val="0"/>
        <w:spacing w:line="276" w:lineRule="auto"/>
        <w:ind w:right="15"/>
        <w:jc w:val="both"/>
        <w:outlineLvl w:val="0"/>
      </w:pPr>
      <w:r w:rsidRPr="003C4652">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83693F" w:rsidRPr="003C4652" w:rsidRDefault="0083693F" w:rsidP="0083693F">
      <w:pPr>
        <w:widowControl w:val="0"/>
        <w:autoSpaceDE w:val="0"/>
        <w:autoSpaceDN w:val="0"/>
        <w:adjustRightInd w:val="0"/>
        <w:spacing w:line="276" w:lineRule="auto"/>
        <w:ind w:right="15"/>
        <w:jc w:val="both"/>
        <w:outlineLvl w:val="0"/>
      </w:pPr>
    </w:p>
    <w:p w:rsidR="0083693F" w:rsidRPr="003C4652" w:rsidRDefault="0083693F" w:rsidP="0083693F">
      <w:pPr>
        <w:widowControl w:val="0"/>
        <w:autoSpaceDE w:val="0"/>
        <w:autoSpaceDN w:val="0"/>
        <w:adjustRightInd w:val="0"/>
        <w:spacing w:line="276" w:lineRule="auto"/>
        <w:ind w:right="15"/>
        <w:jc w:val="both"/>
        <w:outlineLvl w:val="0"/>
      </w:pPr>
      <w:r w:rsidRPr="003C4652">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83693F" w:rsidRPr="003C4652" w:rsidRDefault="0083693F" w:rsidP="0083693F">
      <w:pPr>
        <w:widowControl w:val="0"/>
        <w:autoSpaceDE w:val="0"/>
        <w:autoSpaceDN w:val="0"/>
        <w:adjustRightInd w:val="0"/>
        <w:spacing w:line="276" w:lineRule="auto"/>
        <w:ind w:right="15"/>
        <w:jc w:val="both"/>
        <w:outlineLvl w:val="0"/>
      </w:pPr>
    </w:p>
    <w:p w:rsidR="0083693F" w:rsidRPr="003C4652" w:rsidRDefault="0083693F" w:rsidP="0083693F">
      <w:pPr>
        <w:widowControl w:val="0"/>
        <w:autoSpaceDE w:val="0"/>
        <w:autoSpaceDN w:val="0"/>
        <w:adjustRightInd w:val="0"/>
        <w:spacing w:line="276" w:lineRule="auto"/>
        <w:ind w:right="15"/>
        <w:jc w:val="both"/>
        <w:outlineLvl w:val="0"/>
        <w:rPr>
          <w:rFonts w:asciiTheme="minorHAnsi" w:eastAsia="PMingLiU" w:hAnsiTheme="minorHAnsi" w:cs="Elephant"/>
          <w:b/>
          <w:iCs/>
          <w:color w:val="4F6228" w:themeColor="accent3" w:themeShade="80"/>
          <w:position w:val="3"/>
          <w:sz w:val="44"/>
          <w:szCs w:val="44"/>
        </w:rPr>
      </w:pPr>
      <w:r w:rsidRPr="003C4652">
        <w:t>Al mismo tiempo, busca afirmar la identidad de la nación paraguaya y de sus culturas, en la comprensión, la convivencia y la solidaridad entre las naciones, en el actual proceso de integración regional, continental y mundial.</w:t>
      </w:r>
    </w:p>
    <w:p w:rsidR="0083693F" w:rsidRPr="003C4652" w:rsidRDefault="0083693F" w:rsidP="0083693F">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83693F" w:rsidRPr="003C4652" w:rsidRDefault="0083693F" w:rsidP="0083693F">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83693F" w:rsidRPr="003C4652" w:rsidRDefault="0083693F" w:rsidP="0083693F">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83693F" w:rsidRPr="003C4652" w:rsidRDefault="0083693F" w:rsidP="0083693F">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83693F" w:rsidRPr="003C4652" w:rsidSect="001B78B8">
          <w:headerReference w:type="even" r:id="rId10"/>
          <w:headerReference w:type="default" r:id="rId11"/>
          <w:footerReference w:type="even" r:id="rId12"/>
          <w:footerReference w:type="default" r:id="rId13"/>
          <w:headerReference w:type="first" r:id="rId14"/>
          <w:footerReference w:type="first" r:id="rId15"/>
          <w:type w:val="continuous"/>
          <w:pgSz w:w="11340" w:h="15309" w:code="1"/>
          <w:pgMar w:top="1701" w:right="851" w:bottom="1701" w:left="851" w:header="709" w:footer="284" w:gutter="851"/>
          <w:cols w:space="708"/>
          <w:docGrid w:linePitch="360"/>
        </w:sectPr>
      </w:pPr>
      <w:r w:rsidRPr="003C4652">
        <w:rPr>
          <w:rFonts w:asciiTheme="minorHAnsi" w:hAnsiTheme="minorHAnsi" w:cs="Arial"/>
          <w:color w:val="000000"/>
          <w:sz w:val="20"/>
          <w:szCs w:val="20"/>
        </w:rPr>
        <w:tab/>
      </w: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83693F" w:rsidRPr="003C4652" w:rsidRDefault="0083693F" w:rsidP="0083693F">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Objetivos Generales de  la Educación Paraguaya</w:t>
      </w:r>
    </w:p>
    <w:p w:rsidR="0083693F" w:rsidRPr="003C4652" w:rsidRDefault="0083693F" w:rsidP="0083693F">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83693F" w:rsidRPr="003C4652" w:rsidRDefault="0083693F" w:rsidP="0083693F">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83693F" w:rsidRPr="003C4652" w:rsidRDefault="0083693F" w:rsidP="0083693F">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C4652">
        <w:rPr>
          <w:rFonts w:asciiTheme="minorHAnsi" w:hAnsiTheme="minorHAnsi" w:cs="Elephant"/>
          <w:b/>
          <w:iCs/>
          <w:color w:val="000000"/>
          <w:sz w:val="24"/>
          <w:szCs w:val="24"/>
        </w:rPr>
        <w:t>La educación tiene como objetivos:</w:t>
      </w:r>
    </w:p>
    <w:p w:rsidR="0083693F" w:rsidRPr="003C4652" w:rsidRDefault="0083693F" w:rsidP="0083693F">
      <w:pPr>
        <w:autoSpaceDE w:val="0"/>
        <w:autoSpaceDN w:val="0"/>
        <w:adjustRightInd w:val="0"/>
        <w:spacing w:line="312" w:lineRule="auto"/>
        <w:rPr>
          <w:rFonts w:asciiTheme="minorHAnsi" w:hAnsiTheme="minorHAnsi"/>
          <w:color w:val="FF0000"/>
          <w:sz w:val="20"/>
          <w:szCs w:val="20"/>
        </w:rPr>
      </w:pPr>
    </w:p>
    <w:p w:rsidR="0083693F" w:rsidRPr="003C4652" w:rsidRDefault="0083693F" w:rsidP="0083693F">
      <w:pPr>
        <w:autoSpaceDE w:val="0"/>
        <w:autoSpaceDN w:val="0"/>
        <w:adjustRightInd w:val="0"/>
        <w:spacing w:line="312" w:lineRule="auto"/>
        <w:ind w:right="425"/>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lastRenderedPageBreak/>
        <w:t>Despertar y desarrollar las aptitudes de los educandos para que lleguen a su plenitud.</w:t>
      </w:r>
    </w:p>
    <w:p w:rsidR="0083693F" w:rsidRPr="003C4652" w:rsidRDefault="0083693F" w:rsidP="0083693F">
      <w:pPr>
        <w:autoSpaceDE w:val="0"/>
        <w:autoSpaceDN w:val="0"/>
        <w:adjustRightInd w:val="0"/>
        <w:spacing w:line="312" w:lineRule="auto"/>
        <w:ind w:left="329"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Formar la conciencia ética de los educandos de modo que asuman sus derechos y responsabilidades cívicas, con dignidad y honestidad.</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valores que propicien la conservación, defensa y recuperación del medio ambiente y la cultura.</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Estimular la comprensión de la función de la familia como núcleo fundamental de la sociedad, considerando especialmente sus valores, derechos y responsabilidades.</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en los educandos su capacidad de aprender y su actitud de investigación y actualización permanente.</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Formar el espíritu crítico de los ciudadanos, como miembros de una sociedad pluriétnica y pluricultural.</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Generar y promover una democracia participativa, constituida de solidaridad, respeto mutuo, diálogo, colaboración y bienestar.</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en los educandos la capacidad de captar e internalizar valores humanos fundamentales y actuar en consecuencia con ellos.</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 xml:space="preserve">Crear espacios adecuados y núcleos de dinamización social, que se proyecten como experiencia de autogestión en las propias comunidades. </w:t>
      </w:r>
    </w:p>
    <w:p w:rsidR="0083693F" w:rsidRPr="003C4652" w:rsidRDefault="0083693F" w:rsidP="0083693F">
      <w:pPr>
        <w:autoSpaceDE w:val="0"/>
        <w:autoSpaceDN w:val="0"/>
        <w:adjustRightInd w:val="0"/>
        <w:spacing w:line="312" w:lineRule="auto"/>
        <w:ind w:right="45"/>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83693F" w:rsidRPr="003C4652" w:rsidRDefault="0083693F" w:rsidP="0083693F">
      <w:pPr>
        <w:autoSpaceDE w:val="0"/>
        <w:autoSpaceDN w:val="0"/>
        <w:adjustRightInd w:val="0"/>
        <w:spacing w:line="312" w:lineRule="auto"/>
        <w:ind w:right="48"/>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Promover una actitud positiva de los educandos respecto al plurilingüismo paraguayo y propender a la afirmación y al desarrollo de las dos lenguas oficiales.</w:t>
      </w:r>
    </w:p>
    <w:p w:rsidR="0083693F" w:rsidRPr="003C4652" w:rsidRDefault="0083693F" w:rsidP="0083693F">
      <w:pPr>
        <w:autoSpaceDE w:val="0"/>
        <w:autoSpaceDN w:val="0"/>
        <w:adjustRightInd w:val="0"/>
        <w:spacing w:line="312" w:lineRule="auto"/>
        <w:ind w:right="48"/>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Proporcionar oportunidades para que los educandos aprendan a conocer, apreciar y respetar su propio cuerpo, y a mantenerlo sano y armónicamente desarrollado.</w:t>
      </w:r>
    </w:p>
    <w:p w:rsidR="0083693F" w:rsidRPr="003C4652" w:rsidRDefault="0083693F" w:rsidP="0083693F">
      <w:pPr>
        <w:autoSpaceDE w:val="0"/>
        <w:autoSpaceDN w:val="0"/>
        <w:adjustRightInd w:val="0"/>
        <w:spacing w:line="312" w:lineRule="auto"/>
        <w:ind w:left="330" w:right="48"/>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Orientar a los educandos en el aprovechamiento del tiempo libre y en su capacidad de juego y recreación.</w:t>
      </w:r>
    </w:p>
    <w:p w:rsidR="0083693F" w:rsidRPr="003C4652" w:rsidRDefault="0083693F" w:rsidP="0083693F">
      <w:pPr>
        <w:autoSpaceDE w:val="0"/>
        <w:autoSpaceDN w:val="0"/>
        <w:adjustRightInd w:val="0"/>
        <w:spacing w:line="312" w:lineRule="auto"/>
        <w:ind w:left="330" w:right="48"/>
        <w:jc w:val="both"/>
        <w:rPr>
          <w:rFonts w:asciiTheme="minorHAnsi" w:hAnsiTheme="minorHAnsi" w:cs="Tahoma"/>
          <w:color w:val="000000"/>
        </w:rPr>
      </w:pPr>
    </w:p>
    <w:p w:rsidR="0083693F" w:rsidRPr="003C4652" w:rsidRDefault="0083693F" w:rsidP="00283C39">
      <w:pPr>
        <w:numPr>
          <w:ilvl w:val="0"/>
          <w:numId w:val="42"/>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Estimular en los educandos el desarrollo de la creatividad y el pensamiento crítico y reflexivo.</w: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Perfil del egresado y la</w:t>
      </w:r>
      <w:r w:rsidR="00E80025"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"Perfil del egresado y la "</w:instrText>
      </w:r>
      <w:r w:rsidR="00E80025"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 xml:space="preserve"> egresada de la Educación </w:t>
      </w:r>
      <w:r w:rsidR="00E80025"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"egresada de la Educación "</w:instrText>
      </w:r>
      <w:r w:rsidR="00E80025"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Escolar Básica</w:t>
      </w:r>
      <w:r w:rsidR="00E80025" w:rsidRPr="003C4652">
        <w:rPr>
          <w:rFonts w:asciiTheme="minorHAnsi" w:hAnsiTheme="minorHAnsi"/>
          <w:b/>
          <w:i/>
          <w:color w:val="FF0066"/>
          <w:sz w:val="44"/>
          <w:szCs w:val="44"/>
        </w:rPr>
        <w:fldChar w:fldCharType="begin"/>
      </w:r>
      <w:r w:rsidRPr="003C4652">
        <w:rPr>
          <w:rFonts w:asciiTheme="minorHAnsi" w:hAnsiTheme="minorHAnsi"/>
          <w:b/>
          <w:i/>
          <w:color w:val="FF0066"/>
          <w:sz w:val="44"/>
          <w:szCs w:val="44"/>
        </w:rPr>
        <w:instrText>tc "Escolar Básica"</w:instrText>
      </w:r>
      <w:r w:rsidR="00E80025" w:rsidRPr="003C4652">
        <w:rPr>
          <w:rFonts w:asciiTheme="minorHAnsi" w:hAnsiTheme="minorHAnsi"/>
          <w:b/>
          <w:i/>
          <w:color w:val="FF0066"/>
          <w:sz w:val="44"/>
          <w:szCs w:val="44"/>
        </w:rPr>
        <w:fldChar w:fldCharType="end"/>
      </w:r>
    </w:p>
    <w:p w:rsidR="0083693F" w:rsidRPr="003C4652" w:rsidRDefault="0083693F" w:rsidP="0083693F">
      <w:pPr>
        <w:autoSpaceDE w:val="0"/>
        <w:autoSpaceDN w:val="0"/>
        <w:adjustRightInd w:val="0"/>
        <w:spacing w:line="340" w:lineRule="exact"/>
        <w:ind w:left="170" w:hanging="1"/>
        <w:rPr>
          <w:rFonts w:asciiTheme="minorHAnsi" w:hAnsiTheme="minorHAnsi" w:cs="Elephant"/>
          <w:bCs/>
          <w:iCs/>
          <w:color w:val="000000"/>
        </w:rPr>
      </w:pPr>
    </w:p>
    <w:p w:rsidR="0083693F" w:rsidRPr="003C4652" w:rsidRDefault="0083693F" w:rsidP="0083693F">
      <w:pPr>
        <w:autoSpaceDE w:val="0"/>
        <w:autoSpaceDN w:val="0"/>
        <w:adjustRightInd w:val="0"/>
        <w:spacing w:line="340" w:lineRule="exact"/>
        <w:ind w:left="170" w:hanging="1"/>
        <w:rPr>
          <w:rFonts w:asciiTheme="minorHAnsi" w:hAnsiTheme="minorHAnsi" w:cs="Elephant"/>
          <w:bCs/>
          <w:iCs/>
          <w:color w:val="000000"/>
        </w:rPr>
      </w:pPr>
    </w:p>
    <w:p w:rsidR="0083693F" w:rsidRPr="003C4652" w:rsidRDefault="0083693F" w:rsidP="0083693F">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C4652">
          <w:rPr>
            <w:rFonts w:asciiTheme="minorHAnsi" w:hAnsiTheme="minorHAnsi" w:cs="Elephant"/>
            <w:b/>
            <w:iCs/>
            <w:color w:val="000000"/>
          </w:rPr>
          <w:t>La Educación Escolar</w:t>
        </w:r>
      </w:smartTag>
      <w:r w:rsidRPr="003C4652">
        <w:rPr>
          <w:rFonts w:asciiTheme="minorHAnsi" w:hAnsiTheme="minorHAnsi" w:cs="Elephant"/>
          <w:b/>
          <w:iCs/>
          <w:color w:val="000000"/>
        </w:rPr>
        <w:t xml:space="preserve"> Básica tiende a formar hombres y mujeres que: </w:t>
      </w:r>
    </w:p>
    <w:p w:rsidR="0083693F" w:rsidRPr="003C4652" w:rsidRDefault="0083693F" w:rsidP="0083693F">
      <w:pPr>
        <w:autoSpaceDE w:val="0"/>
        <w:autoSpaceDN w:val="0"/>
        <w:adjustRightInd w:val="0"/>
        <w:spacing w:line="340" w:lineRule="exact"/>
        <w:ind w:left="284" w:hanging="624"/>
        <w:rPr>
          <w:rFonts w:asciiTheme="minorHAnsi" w:hAnsiTheme="minorHAnsi" w:cs="Arial"/>
          <w:color w:val="000000"/>
        </w:rPr>
      </w:pPr>
    </w:p>
    <w:p w:rsidR="0083693F" w:rsidRPr="003C4652" w:rsidRDefault="0083693F" w:rsidP="0083693F">
      <w:pPr>
        <w:autoSpaceDE w:val="0"/>
        <w:autoSpaceDN w:val="0"/>
        <w:adjustRightInd w:val="0"/>
        <w:spacing w:line="340" w:lineRule="exact"/>
        <w:ind w:left="284" w:hanging="624"/>
        <w:rPr>
          <w:rFonts w:asciiTheme="minorHAnsi" w:hAnsiTheme="minorHAnsi" w:cs="Arial"/>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Respeten y defiendan los valores y principios democráticos básicos en su vivencia familiar, comunal y nacional.</w:t>
      </w: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Reconozcan sus capacidades, acepten sus limitaciones y desarrollen sus potencialidades, en lo personal y en lo social.</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C4652">
          <w:rPr>
            <w:rFonts w:asciiTheme="minorHAnsi" w:hAnsiTheme="minorHAnsi" w:cs="Tahoma"/>
            <w:color w:val="000000"/>
          </w:rPr>
          <w:t>la Declaración Universal</w:t>
        </w:r>
      </w:smartTag>
      <w:r w:rsidRPr="003C4652">
        <w:rPr>
          <w:rFonts w:asciiTheme="minorHAnsi" w:hAnsiTheme="minorHAnsi" w:cs="Tahoma"/>
          <w:color w:val="000000"/>
        </w:rPr>
        <w:t xml:space="preserve"> de los Derechos Humanos.</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Actúen con creatividad, iniciativa y perseverancia en las diferentes situaciones que se les presentan en su vida familiar, escolar y comunal.</w:t>
      </w:r>
    </w:p>
    <w:p w:rsidR="0083693F" w:rsidRPr="003C4652" w:rsidRDefault="0083693F" w:rsidP="0083693F">
      <w:pPr>
        <w:tabs>
          <w:tab w:val="left" w:pos="709"/>
        </w:tabs>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Practiquen y promuevan acciones que contribuyan a la preservación, recuperación, enriquecimiento  y uso racional de los recursos del medio ambiente natural y social.</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Apliquen y promuevan hábitos y medios sanitarios que contribuyan a mejorar la salud física, mental y social de su  persona, su familia y su comunidad.</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Manifiesten capacidad reflexiva y crítica ante informaciones y mensajes verbales de su entorno, y especialmente los provenientes de los medios de comunicación social.</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83693F" w:rsidRPr="003C4652" w:rsidRDefault="0083693F" w:rsidP="0083693F">
      <w:pPr>
        <w:ind w:left="720"/>
        <w:contextualSpacing/>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Acepten su propia sexualidad y asuman relaciones de equidad y complementariedad de género en su desenvolvimiento personal y social.</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Colaboren con su trabajo intelectual, manual y artístico en el mejoramiento de la calidad de vida, personal y social.</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Disfruten de las posibilidades que le ofrecen las artes y los deportes para expresar con libertad y creatividad sus ideas, pensamientos y sentimientos.</w:t>
      </w:r>
    </w:p>
    <w:p w:rsidR="0083693F" w:rsidRPr="003C4652" w:rsidRDefault="0083693F" w:rsidP="0083693F">
      <w:pPr>
        <w:tabs>
          <w:tab w:val="left" w:pos="709"/>
        </w:tabs>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Demuestren habilidades y destrezas en la práctica de la gimnasia, deportes, danzas, juegos y recreación.</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Reconozcan la importancia de la dinámica poblacional en el proceso de desarrollo de su país.</w:t>
      </w:r>
    </w:p>
    <w:p w:rsidR="0083693F" w:rsidRPr="003C4652" w:rsidRDefault="0083693F" w:rsidP="0083693F">
      <w:pPr>
        <w:autoSpaceDE w:val="0"/>
        <w:autoSpaceDN w:val="0"/>
        <w:adjustRightInd w:val="0"/>
        <w:spacing w:line="312" w:lineRule="auto"/>
        <w:ind w:left="330" w:hanging="284"/>
        <w:rPr>
          <w:rFonts w:asciiTheme="minorHAnsi" w:hAnsiTheme="minorHAnsi" w:cs="Tahoma"/>
          <w:color w:val="000000"/>
        </w:rPr>
      </w:pPr>
    </w:p>
    <w:p w:rsidR="0083693F" w:rsidRPr="003C4652" w:rsidRDefault="0083693F" w:rsidP="00283C39">
      <w:pPr>
        <w:numPr>
          <w:ilvl w:val="0"/>
          <w:numId w:val="43"/>
        </w:numPr>
        <w:autoSpaceDE w:val="0"/>
        <w:autoSpaceDN w:val="0"/>
        <w:adjustRightInd w:val="0"/>
        <w:spacing w:line="312" w:lineRule="auto"/>
        <w:ind w:left="330" w:hanging="284"/>
        <w:jc w:val="both"/>
        <w:rPr>
          <w:rFonts w:asciiTheme="minorHAnsi" w:hAnsiTheme="minorHAnsi" w:cs="Tahoma"/>
        </w:rPr>
      </w:pPr>
      <w:r w:rsidRPr="003C4652">
        <w:rPr>
          <w:rFonts w:asciiTheme="minorHAnsi" w:hAnsiTheme="minorHAnsi" w:cs="Tahoma"/>
        </w:rPr>
        <w:t xml:space="preserve">Participen en actividades que ayuden al desarrollo armónico de su cuerpo, a la coordinación motora, a la formación de hábitos y habilidades deportivo-recreativas. </w:t>
      </w:r>
    </w:p>
    <w:p w:rsidR="0083693F" w:rsidRPr="003C4652" w:rsidRDefault="0083693F" w:rsidP="00283C39">
      <w:pPr>
        <w:widowControl w:val="0"/>
        <w:numPr>
          <w:ilvl w:val="0"/>
          <w:numId w:val="43"/>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Principios Curriculares</w:t>
      </w:r>
    </w:p>
    <w:p w:rsidR="0083693F" w:rsidRPr="003C4652" w:rsidRDefault="0083693F" w:rsidP="0083693F">
      <w:pPr>
        <w:spacing w:line="340" w:lineRule="exact"/>
        <w:jc w:val="center"/>
        <w:rPr>
          <w:rFonts w:asciiTheme="minorHAnsi" w:hAnsiTheme="minorHAnsi"/>
          <w:color w:val="365F91" w:themeColor="accent1" w:themeShade="BF"/>
        </w:rPr>
      </w:pPr>
    </w:p>
    <w:p w:rsidR="0083693F" w:rsidRPr="003C4652" w:rsidRDefault="0083693F" w:rsidP="0083693F">
      <w:pPr>
        <w:spacing w:line="340" w:lineRule="exact"/>
        <w:jc w:val="center"/>
        <w:rPr>
          <w:rFonts w:asciiTheme="minorHAnsi" w:hAnsiTheme="minorHAnsi"/>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sectPr w:rsidR="0083693F" w:rsidRPr="003C4652" w:rsidSect="001B78B8">
          <w:footerReference w:type="default" r:id="rId16"/>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C4652">
          <w:rPr>
            <w:rFonts w:asciiTheme="minorHAnsi" w:hAnsiTheme="minorHAnsi" w:cs="Tahoma"/>
            <w:color w:val="000000"/>
          </w:rPr>
          <w:t>la Educación Escolar</w:t>
        </w:r>
      </w:smartTag>
      <w:r w:rsidRPr="003C4652">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83693F" w:rsidRPr="003C4652" w:rsidRDefault="0083693F" w:rsidP="0083693F">
      <w:pPr>
        <w:autoSpaceDE w:val="0"/>
        <w:autoSpaceDN w:val="0"/>
        <w:adjustRightInd w:val="0"/>
        <w:ind w:firstLine="708"/>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Un</w:t>
      </w:r>
      <w:r w:rsidRPr="003C4652">
        <w:rPr>
          <w:rFonts w:asciiTheme="minorHAnsi" w:hAnsiTheme="minorHAnsi" w:cs="Elephant"/>
          <w:i/>
          <w:iCs/>
          <w:color w:val="000000"/>
        </w:rPr>
        <w:t xml:space="preserve"> </w:t>
      </w:r>
      <w:r w:rsidRPr="003C4652">
        <w:rPr>
          <w:rFonts w:asciiTheme="minorHAnsi" w:hAnsiTheme="minorHAnsi" w:cs="Elephant"/>
          <w:b/>
          <w:i/>
          <w:iCs/>
          <w:color w:val="000000"/>
        </w:rPr>
        <w:t>aprendizaje significativo</w:t>
      </w:r>
      <w:r w:rsidRPr="003C4652">
        <w:rPr>
          <w:rFonts w:asciiTheme="minorHAnsi" w:hAnsiTheme="minorHAnsi" w:cs="Arial"/>
          <w:color w:val="000000"/>
        </w:rPr>
        <w:t xml:space="preserve"> </w:t>
      </w:r>
      <w:r w:rsidRPr="003C4652">
        <w:rPr>
          <w:rFonts w:asciiTheme="minorHAnsi" w:hAnsiTheme="minorHAnsi" w:cs="Tahoma"/>
          <w:color w:val="000000"/>
        </w:rPr>
        <w:t>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cuando las circunstancias lo requieran dentro y fuera del aula.</w:t>
      </w: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Los</w:t>
      </w:r>
      <w:r w:rsidRPr="003C4652">
        <w:rPr>
          <w:rFonts w:asciiTheme="minorHAnsi" w:hAnsiTheme="minorHAnsi" w:cs="Arial"/>
          <w:color w:val="000000"/>
        </w:rPr>
        <w:t xml:space="preserve"> </w:t>
      </w:r>
      <w:r w:rsidRPr="003C4652">
        <w:rPr>
          <w:rFonts w:asciiTheme="minorHAnsi" w:hAnsiTheme="minorHAnsi" w:cs="Elephant"/>
          <w:b/>
          <w:i/>
          <w:iCs/>
          <w:color w:val="000000"/>
        </w:rPr>
        <w:t>valores</w:t>
      </w:r>
      <w:r w:rsidRPr="003C4652">
        <w:rPr>
          <w:rFonts w:asciiTheme="minorHAnsi" w:hAnsiTheme="minorHAnsi" w:cs="Elephant"/>
          <w:i/>
          <w:iCs/>
          <w:color w:val="000000"/>
        </w:rPr>
        <w:t xml:space="preserve"> </w:t>
      </w:r>
      <w:r w:rsidRPr="003C4652">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83693F" w:rsidRPr="003C4652" w:rsidRDefault="0083693F" w:rsidP="0083693F">
      <w:pPr>
        <w:autoSpaceDE w:val="0"/>
        <w:autoSpaceDN w:val="0"/>
        <w:adjustRightInd w:val="0"/>
        <w:jc w:val="both"/>
        <w:rPr>
          <w:rFonts w:asciiTheme="minorHAnsi" w:hAnsiTheme="minorHAnsi" w:cs="Arial"/>
          <w:color w:val="000000"/>
        </w:rPr>
      </w:pP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El</w:t>
      </w:r>
      <w:r w:rsidRPr="003C4652">
        <w:rPr>
          <w:rFonts w:asciiTheme="minorHAnsi" w:hAnsiTheme="minorHAnsi" w:cs="Arial"/>
          <w:color w:val="000000"/>
        </w:rPr>
        <w:t xml:space="preserve"> </w:t>
      </w:r>
      <w:r w:rsidRPr="003C4652">
        <w:rPr>
          <w:rFonts w:asciiTheme="minorHAnsi" w:hAnsiTheme="minorHAnsi" w:cs="Elephant"/>
          <w:b/>
          <w:i/>
          <w:iCs/>
          <w:color w:val="000000"/>
        </w:rPr>
        <w:t>juego</w:t>
      </w:r>
      <w:r w:rsidRPr="003C4652">
        <w:rPr>
          <w:rFonts w:asciiTheme="minorHAnsi" w:hAnsiTheme="minorHAnsi" w:cs="Elephant"/>
          <w:i/>
          <w:iCs/>
          <w:color w:val="000000"/>
        </w:rPr>
        <w:t xml:space="preserve"> </w:t>
      </w:r>
      <w:r w:rsidRPr="003C4652">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La</w:t>
      </w:r>
      <w:r w:rsidRPr="003C4652">
        <w:rPr>
          <w:rFonts w:asciiTheme="minorHAnsi" w:hAnsiTheme="minorHAnsi" w:cs="Elephant"/>
          <w:i/>
          <w:iCs/>
          <w:color w:val="000000"/>
        </w:rPr>
        <w:t xml:space="preserve"> </w:t>
      </w:r>
      <w:r w:rsidRPr="003C4652">
        <w:rPr>
          <w:rFonts w:asciiTheme="minorHAnsi" w:hAnsiTheme="minorHAnsi" w:cs="Elephant"/>
          <w:b/>
          <w:i/>
          <w:iCs/>
          <w:color w:val="000000"/>
        </w:rPr>
        <w:t>creatividad</w:t>
      </w:r>
      <w:r w:rsidRPr="003C4652">
        <w:rPr>
          <w:rFonts w:asciiTheme="minorHAnsi" w:hAnsiTheme="minorHAnsi" w:cs="Arial"/>
          <w:color w:val="000000"/>
        </w:rPr>
        <w:t xml:space="preserve"> </w:t>
      </w:r>
      <w:r w:rsidRPr="003C4652">
        <w:rPr>
          <w:rFonts w:asciiTheme="minorHAnsi" w:hAnsiTheme="minorHAnsi" w:cs="Tahoma"/>
          <w:color w:val="000000"/>
        </w:rPr>
        <w:t xml:space="preserve">es la expresión de lo que la persona tiene dentro de sí y que espera ser desarrollado mediante las diferentes actividades que realiza en la familia, en la escuela y en la comunidad. Es la forma de </w:t>
      </w:r>
      <w:r w:rsidRPr="003C4652">
        <w:rPr>
          <w:rFonts w:asciiTheme="minorHAnsi" w:hAnsiTheme="minorHAnsi" w:cs="Tahoma"/>
          <w:color w:val="000000"/>
        </w:rPr>
        <w:lastRenderedPageBreak/>
        <w:t>plantear, analizar y resolver situaciones de la vida diaria, aplicando sus aprendizajes en un proceso cuyo producto es la creación de algo nuevo.</w:t>
      </w: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jc w:val="both"/>
        <w:rPr>
          <w:rFonts w:asciiTheme="minorHAnsi" w:hAnsiTheme="minorHAnsi" w:cs="Tahoma"/>
          <w:color w:val="000000"/>
        </w:rPr>
      </w:pPr>
      <w:r w:rsidRPr="003C4652">
        <w:rPr>
          <w:rFonts w:asciiTheme="minorHAnsi" w:hAnsiTheme="minorHAnsi" w:cs="Tahoma"/>
          <w:color w:val="000000"/>
        </w:rPr>
        <w:t>La</w:t>
      </w:r>
      <w:r w:rsidRPr="003C4652">
        <w:rPr>
          <w:rFonts w:asciiTheme="minorHAnsi" w:hAnsiTheme="minorHAnsi" w:cs="Elephant"/>
          <w:i/>
          <w:iCs/>
          <w:color w:val="000000"/>
        </w:rPr>
        <w:t xml:space="preserve"> </w:t>
      </w:r>
      <w:r w:rsidRPr="003C4652">
        <w:rPr>
          <w:rFonts w:asciiTheme="minorHAnsi" w:hAnsiTheme="minorHAnsi" w:cs="Elephant"/>
          <w:b/>
          <w:i/>
          <w:iCs/>
          <w:color w:val="000000"/>
        </w:rPr>
        <w:t>evaluación</w:t>
      </w:r>
      <w:r w:rsidRPr="003C4652">
        <w:rPr>
          <w:rFonts w:asciiTheme="minorHAnsi" w:hAnsiTheme="minorHAnsi" w:cs="Elephant"/>
          <w:i/>
          <w:iCs/>
          <w:color w:val="000000"/>
        </w:rPr>
        <w:t xml:space="preserve"> </w:t>
      </w:r>
      <w:r w:rsidRPr="003C4652">
        <w:rPr>
          <w:rFonts w:asciiTheme="minorHAnsi" w:hAnsiTheme="minorHAnsi" w:cs="Tahoma"/>
          <w:color w:val="000000"/>
        </w:rPr>
        <w:t>como parte inherente al quehacer educativo, es sistemática, formativa, integral y funcional.</w:t>
      </w:r>
    </w:p>
    <w:p w:rsidR="0083693F" w:rsidRPr="003C4652" w:rsidRDefault="0083693F" w:rsidP="0083693F">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Se la concibe como un proceso participativo en el que intervienen alumnos, docentes y las demás personas involucradas en la enseñanza y el aprendizaje.</w:t>
      </w: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C4652">
          <w:rPr>
            <w:rFonts w:asciiTheme="minorHAnsi" w:hAnsiTheme="minorHAnsi" w:cs="Tahoma"/>
            <w:color w:val="000000"/>
          </w:rPr>
          <w:t>La Educación Escolar</w:t>
        </w:r>
      </w:smartTag>
      <w:r w:rsidRPr="003C4652">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83693F" w:rsidRPr="003C4652" w:rsidRDefault="0083693F" w:rsidP="0083693F">
      <w:pPr>
        <w:autoSpaceDE w:val="0"/>
        <w:autoSpaceDN w:val="0"/>
        <w:adjustRightInd w:val="0"/>
        <w:jc w:val="both"/>
        <w:rPr>
          <w:rFonts w:asciiTheme="minorHAnsi" w:hAnsiTheme="minorHAnsi" w:cs="Tahoma"/>
          <w:color w:val="000000"/>
        </w:rPr>
      </w:pPr>
    </w:p>
    <w:p w:rsidR="0083693F" w:rsidRPr="003C4652" w:rsidRDefault="0083693F" w:rsidP="0083693F">
      <w:pPr>
        <w:autoSpaceDE w:val="0"/>
        <w:autoSpaceDN w:val="0"/>
        <w:adjustRightInd w:val="0"/>
        <w:jc w:val="both"/>
        <w:rPr>
          <w:rFonts w:asciiTheme="minorHAnsi" w:hAnsiTheme="minorHAnsi" w:cs="Tahoma"/>
        </w:rPr>
      </w:pPr>
      <w:r w:rsidRPr="003C4652">
        <w:rPr>
          <w:rFonts w:asciiTheme="minorHAnsi" w:hAnsiTheme="minorHAnsi" w:cs="Tahoma"/>
          <w:color w:val="000000"/>
        </w:rPr>
        <w:t>La</w:t>
      </w:r>
      <w:r w:rsidRPr="003C4652">
        <w:rPr>
          <w:rFonts w:asciiTheme="minorHAnsi" w:hAnsiTheme="minorHAnsi" w:cs="Tahoma"/>
          <w:i/>
          <w:iCs/>
          <w:color w:val="000000"/>
        </w:rPr>
        <w:t xml:space="preserve"> </w:t>
      </w:r>
      <w:r w:rsidRPr="003C4652">
        <w:rPr>
          <w:rFonts w:asciiTheme="minorHAnsi" w:hAnsiTheme="minorHAnsi" w:cs="Elephant"/>
          <w:iCs/>
          <w:color w:val="000000"/>
        </w:rPr>
        <w:t>evaluación</w:t>
      </w:r>
      <w:r w:rsidRPr="003C4652">
        <w:rPr>
          <w:rFonts w:asciiTheme="minorHAnsi" w:hAnsiTheme="minorHAnsi" w:cs="Elephant"/>
          <w:i/>
          <w:iCs/>
          <w:color w:val="000000"/>
        </w:rPr>
        <w:t xml:space="preserve"> </w:t>
      </w:r>
      <w:r w:rsidRPr="003C4652">
        <w:rPr>
          <w:rFonts w:asciiTheme="minorHAnsi" w:hAnsiTheme="minorHAnsi" w:cs="Tahoma"/>
          <w:color w:val="000000"/>
        </w:rPr>
        <w:t>debe ser una experiencia constructiva de aprendizaje que debe contribuir a mejorar el proceso, como a dar confianza y seguridad al educando y al educador.</w:t>
      </w: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 xml:space="preserve">Características que </w:t>
      </w:r>
      <w:r w:rsidR="00E80025"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"Características que "</w:instrText>
      </w:r>
      <w:r w:rsidR="00E80025"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 xml:space="preserve">orientan el currículum en la </w:t>
      </w:r>
      <w:r w:rsidR="00E80025"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"orientan el currículum en la "</w:instrText>
      </w:r>
      <w:r w:rsidR="00E80025"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Educación Escolar Básica</w:t>
      </w:r>
    </w:p>
    <w:p w:rsidR="0083693F" w:rsidRPr="003C4652" w:rsidRDefault="00E80025" w:rsidP="0083693F">
      <w:pPr>
        <w:autoSpaceDE w:val="0"/>
        <w:autoSpaceDN w:val="0"/>
        <w:adjustRightInd w:val="0"/>
        <w:spacing w:line="240" w:lineRule="auto"/>
        <w:jc w:val="both"/>
        <w:rPr>
          <w:rFonts w:asciiTheme="minorHAnsi" w:hAnsiTheme="minorHAnsi" w:cs="Elephant"/>
          <w:b/>
          <w:i/>
          <w:iCs/>
          <w:color w:val="FF7C80"/>
          <w:sz w:val="36"/>
          <w:szCs w:val="36"/>
        </w:rPr>
      </w:pPr>
      <w:r w:rsidRPr="003C4652">
        <w:rPr>
          <w:rFonts w:asciiTheme="minorHAnsi" w:hAnsiTheme="minorHAnsi" w:cs="Elephant"/>
          <w:b/>
          <w:bCs/>
          <w:i/>
          <w:iCs/>
          <w:color w:val="FF7C80"/>
          <w:sz w:val="36"/>
          <w:szCs w:val="36"/>
        </w:rPr>
        <w:fldChar w:fldCharType="begin"/>
      </w:r>
      <w:r w:rsidR="0083693F" w:rsidRPr="003C4652">
        <w:rPr>
          <w:rFonts w:asciiTheme="minorHAnsi" w:hAnsiTheme="minorHAnsi"/>
          <w:b/>
          <w:i/>
          <w:color w:val="FF7C80"/>
          <w:sz w:val="36"/>
          <w:szCs w:val="36"/>
        </w:rPr>
        <w:instrText>tc "</w:instrText>
      </w:r>
      <w:r w:rsidR="0083693F" w:rsidRPr="003C4652">
        <w:rPr>
          <w:rFonts w:asciiTheme="minorHAnsi" w:hAnsiTheme="minorHAnsi" w:cs="Elephant"/>
          <w:b/>
          <w:bCs/>
          <w:i/>
          <w:iCs/>
          <w:color w:val="FF7C80"/>
          <w:sz w:val="36"/>
          <w:szCs w:val="36"/>
        </w:rPr>
        <w:instrText>Educación Escolar Básica"</w:instrText>
      </w:r>
      <w:r w:rsidRPr="003C4652">
        <w:rPr>
          <w:rFonts w:asciiTheme="minorHAnsi" w:hAnsiTheme="minorHAnsi" w:cs="Elephant"/>
          <w:b/>
          <w:bCs/>
          <w:i/>
          <w:iCs/>
          <w:color w:val="FF7C80"/>
          <w:sz w:val="36"/>
          <w:szCs w:val="36"/>
        </w:rPr>
        <w:fldChar w:fldCharType="end"/>
      </w:r>
    </w:p>
    <w:p w:rsidR="0083693F" w:rsidRPr="003C4652" w:rsidRDefault="0083693F" w:rsidP="0083693F">
      <w:pPr>
        <w:spacing w:line="340" w:lineRule="exact"/>
        <w:rPr>
          <w:rFonts w:asciiTheme="minorHAnsi" w:hAnsiTheme="minorHAnsi"/>
        </w:rPr>
      </w:pPr>
    </w:p>
    <w:p w:rsidR="0083693F" w:rsidRPr="003C4652" w:rsidRDefault="0083693F" w:rsidP="0083693F">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 xml:space="preserve">La primera característica deriva del tipo de hombre y mujer  que se pretende formar... </w:t>
      </w:r>
    </w:p>
    <w:p w:rsidR="0083693F" w:rsidRPr="003C4652" w:rsidRDefault="0083693F" w:rsidP="0083693F">
      <w:pPr>
        <w:autoSpaceDE w:val="0"/>
        <w:autoSpaceDN w:val="0"/>
        <w:adjustRightInd w:val="0"/>
        <w:spacing w:line="26" w:lineRule="atLeast"/>
        <w:rPr>
          <w:rFonts w:asciiTheme="minorHAnsi" w:hAnsiTheme="minorHAnsi" w:cs="Arial"/>
          <w:i/>
          <w:color w:val="000000"/>
        </w:rPr>
      </w:pPr>
    </w:p>
    <w:p w:rsidR="0083693F" w:rsidRPr="003C4652" w:rsidRDefault="0083693F" w:rsidP="0083693F">
      <w:pPr>
        <w:autoSpaceDE w:val="0"/>
        <w:autoSpaceDN w:val="0"/>
        <w:adjustRightInd w:val="0"/>
        <w:spacing w:line="26" w:lineRule="atLeast"/>
        <w:jc w:val="both"/>
        <w:rPr>
          <w:rFonts w:asciiTheme="minorHAnsi" w:hAnsiTheme="minorHAnsi" w:cs="Arial"/>
          <w:i/>
          <w:color w:val="000000"/>
        </w:rPr>
      </w:pPr>
      <w:r w:rsidRPr="003C4652">
        <w:rPr>
          <w:rFonts w:asciiTheme="minorHAnsi" w:hAnsiTheme="minorHAnsi" w:cs="Arial"/>
          <w:i/>
          <w:color w:val="000000"/>
        </w:rPr>
        <w:tab/>
      </w:r>
    </w:p>
    <w:p w:rsidR="0083693F" w:rsidRPr="003C4652" w:rsidRDefault="0083693F" w:rsidP="0083693F">
      <w:pPr>
        <w:autoSpaceDE w:val="0"/>
        <w:autoSpaceDN w:val="0"/>
        <w:adjustRightInd w:val="0"/>
        <w:spacing w:line="26" w:lineRule="atLeast"/>
        <w:jc w:val="both"/>
        <w:rPr>
          <w:rFonts w:asciiTheme="minorHAnsi" w:hAnsiTheme="minorHAnsi" w:cs="Tahoma"/>
          <w:i/>
          <w:color w:val="00000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spacing w:line="26" w:lineRule="atLeast"/>
        <w:jc w:val="both"/>
        <w:rPr>
          <w:rFonts w:asciiTheme="minorHAnsi" w:hAnsiTheme="minorHAnsi" w:cs="Tahoma"/>
          <w:i/>
          <w:color w:val="000000"/>
        </w:rPr>
      </w:pPr>
      <w:r w:rsidRPr="003C4652">
        <w:rPr>
          <w:rFonts w:asciiTheme="minorHAnsi" w:hAnsiTheme="minorHAnsi" w:cs="Tahoma"/>
          <w:i/>
          <w:color w:val="000000"/>
        </w:rPr>
        <w:lastRenderedPageBreak/>
        <w:t xml:space="preserve">....se explicita convenientemente en los Fines de </w:t>
      </w:r>
      <w:smartTag w:uri="urn:schemas-microsoft-com:office:smarttags" w:element="PersonName">
        <w:r w:rsidRPr="003C4652">
          <w:rPr>
            <w:rFonts w:asciiTheme="minorHAnsi" w:hAnsiTheme="minorHAnsi" w:cs="Tahoma"/>
            <w:i/>
            <w:color w:val="000000"/>
          </w:rPr>
          <w:t>la Educación Paraguaya</w:t>
        </w:r>
      </w:smartTag>
      <w:r w:rsidRPr="003C4652">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83693F" w:rsidRPr="003C4652" w:rsidRDefault="0083693F" w:rsidP="0083693F">
      <w:pPr>
        <w:autoSpaceDE w:val="0"/>
        <w:autoSpaceDN w:val="0"/>
        <w:adjustRightInd w:val="0"/>
        <w:spacing w:line="26" w:lineRule="atLeast"/>
        <w:rPr>
          <w:rFonts w:asciiTheme="minorHAnsi" w:hAnsiTheme="minorHAnsi" w:cs="Tahoma"/>
          <w:i/>
          <w:color w:val="000000"/>
        </w:rPr>
      </w:pPr>
    </w:p>
    <w:p w:rsidR="0083693F" w:rsidRPr="003C4652" w:rsidRDefault="0083693F" w:rsidP="0083693F">
      <w:pPr>
        <w:autoSpaceDE w:val="0"/>
        <w:autoSpaceDN w:val="0"/>
        <w:adjustRightInd w:val="0"/>
        <w:spacing w:line="26" w:lineRule="atLeast"/>
        <w:jc w:val="both"/>
        <w:rPr>
          <w:rFonts w:asciiTheme="minorHAnsi" w:hAnsiTheme="minorHAnsi" w:cs="Tahoma"/>
          <w:i/>
          <w:color w:val="000000"/>
        </w:rPr>
      </w:pPr>
      <w:r w:rsidRPr="003C4652">
        <w:rPr>
          <w:rFonts w:asciiTheme="minorHAnsi" w:hAnsiTheme="minorHAnsi" w:cs="Tahoma"/>
          <w:i/>
          <w:color w:val="000000"/>
        </w:rPr>
        <w:t xml:space="preserve">Al garantizar la igualdad de oportunidades para todos, busca que hombres y mujeres, en diferentes niveles, conforme con sus propias </w:t>
      </w:r>
      <w:r w:rsidRPr="003C4652">
        <w:rPr>
          <w:rFonts w:asciiTheme="minorHAnsi" w:hAnsiTheme="minorHAnsi" w:cs="Tahoma"/>
          <w:i/>
          <w:color w:val="000000"/>
        </w:rPr>
        <w:lastRenderedPageBreak/>
        <w:t>potencialidades se califiquen profesionalmente para participar con su trabajo en el mejoramiento del nivel y calidad de vida de todos los habitantes del país...»</w:t>
      </w:r>
    </w:p>
    <w:p w:rsidR="0083693F" w:rsidRPr="003C4652" w:rsidRDefault="0083693F" w:rsidP="0083693F">
      <w:pPr>
        <w:autoSpaceDE w:val="0"/>
        <w:autoSpaceDN w:val="0"/>
        <w:adjustRightInd w:val="0"/>
        <w:spacing w:line="26" w:lineRule="atLeast"/>
        <w:rPr>
          <w:rFonts w:asciiTheme="minorHAnsi" w:hAnsiTheme="minorHAnsi" w:cs="Tahoma"/>
          <w:color w:val="000000"/>
        </w:rPr>
      </w:pP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83693F" w:rsidRPr="003C4652" w:rsidRDefault="0083693F" w:rsidP="0083693F">
      <w:pPr>
        <w:autoSpaceDE w:val="0"/>
        <w:autoSpaceDN w:val="0"/>
        <w:adjustRightInd w:val="0"/>
        <w:spacing w:line="26" w:lineRule="atLeast"/>
        <w:rPr>
          <w:rFonts w:asciiTheme="minorHAnsi" w:hAnsiTheme="minorHAnsi" w:cs="Arial"/>
          <w:color w:val="00000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segunda característica se relaciona con el concepto de cultura</w:t>
      </w:r>
    </w:p>
    <w:p w:rsidR="0083693F" w:rsidRPr="003C4652" w:rsidRDefault="0083693F" w:rsidP="0083693F">
      <w:pPr>
        <w:autoSpaceDE w:val="0"/>
        <w:autoSpaceDN w:val="0"/>
        <w:adjustRightInd w:val="0"/>
        <w:spacing w:line="26" w:lineRule="atLeast"/>
        <w:jc w:val="both"/>
        <w:rPr>
          <w:rFonts w:asciiTheme="minorHAnsi" w:hAnsiTheme="minorHAnsi" w:cs="Arial"/>
          <w:color w:val="000000"/>
        </w:rPr>
      </w:pPr>
      <w:r w:rsidRPr="003C4652">
        <w:rPr>
          <w:rFonts w:asciiTheme="minorHAnsi" w:hAnsiTheme="minorHAnsi" w:cs="Arial"/>
          <w:color w:val="000000"/>
        </w:rPr>
        <w:tab/>
      </w:r>
    </w:p>
    <w:p w:rsidR="0083693F" w:rsidRPr="003C4652" w:rsidRDefault="0083693F" w:rsidP="0083693F">
      <w:pPr>
        <w:autoSpaceDE w:val="0"/>
        <w:autoSpaceDN w:val="0"/>
        <w:adjustRightInd w:val="0"/>
        <w:spacing w:line="26" w:lineRule="atLeast"/>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lastRenderedPageBreak/>
        <w:t xml:space="preserve">La Reforma Educativa plantea como un objetivo de relevancia </w:t>
      </w:r>
      <w:r w:rsidRPr="003C4652">
        <w:rPr>
          <w:rFonts w:asciiTheme="minorHAnsi" w:hAnsiTheme="minorHAnsi" w:cs="Tahoma"/>
          <w:i/>
          <w:color w:val="000000"/>
        </w:rPr>
        <w:t>“la formación de la conciencia personal y del espíritu crítico del ciudadano para que asuma su pertenencia a una sociedad pluriétnica y pluricultural...”</w:t>
      </w:r>
      <w:r w:rsidRPr="003C4652">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y la didáctica mostrarán los medios y los modos más </w:t>
      </w:r>
      <w:r w:rsidRPr="003C4652">
        <w:rPr>
          <w:rFonts w:asciiTheme="minorHAnsi" w:hAnsiTheme="minorHAnsi" w:cs="Tahoma"/>
          <w:color w:val="000000"/>
        </w:rPr>
        <w:lastRenderedPageBreak/>
        <w:t xml:space="preserve">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w:t>
      </w:r>
      <w:r w:rsidRPr="003C4652">
        <w:rPr>
          <w:rFonts w:asciiTheme="minorHAnsi" w:hAnsiTheme="minorHAnsi" w:cs="Tahoma"/>
          <w:color w:val="000000"/>
        </w:rPr>
        <w:lastRenderedPageBreak/>
        <w:t>«en suma, todos los productos, símbolos y procesos que los seres humanos han creado para interpretar y conocer la realidad».</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 xml:space="preserve">Esta concepción de la cultura dimensiona sus dos expresiones: la sistematizada y la cotidiana. Se estimula el rescate de la cultura propia para incorporarla al proceso </w:t>
      </w:r>
      <w:r w:rsidRPr="003C4652">
        <w:rPr>
          <w:rFonts w:asciiTheme="minorHAnsi" w:hAnsiTheme="minorHAnsi" w:cs="Tahoma"/>
          <w:color w:val="000000"/>
        </w:rPr>
        <w:lastRenderedPageBreak/>
        <w:t>educativo e integrarla a los conocimientos que la persona humana ha venido acumulando y sistematizando.</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83693F" w:rsidRPr="003C4652" w:rsidRDefault="0083693F" w:rsidP="0083693F">
      <w:pPr>
        <w:autoSpaceDE w:val="0"/>
        <w:autoSpaceDN w:val="0"/>
        <w:adjustRightInd w:val="0"/>
        <w:spacing w:line="26" w:lineRule="atLeast"/>
        <w:rPr>
          <w:rFonts w:asciiTheme="minorHAnsi" w:hAnsiTheme="minorHAnsi" w:cs="Arial"/>
          <w:color w:val="000000"/>
          <w:sz w:val="20"/>
          <w:szCs w:val="2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26" w:lineRule="atLeast"/>
        <w:rPr>
          <w:rFonts w:asciiTheme="minorHAnsi" w:hAnsiTheme="minorHAnsi" w:cs="Arial"/>
          <w:color w:val="000000"/>
          <w:sz w:val="20"/>
          <w:szCs w:val="20"/>
        </w:rPr>
      </w:pPr>
    </w:p>
    <w:p w:rsidR="0083693F" w:rsidRPr="003C4652" w:rsidRDefault="0083693F" w:rsidP="0083693F">
      <w:pPr>
        <w:autoSpaceDE w:val="0"/>
        <w:autoSpaceDN w:val="0"/>
        <w:adjustRightInd w:val="0"/>
        <w:spacing w:line="26" w:lineRule="atLeast"/>
        <w:rPr>
          <w:rFonts w:asciiTheme="minorHAnsi" w:hAnsiTheme="minorHAnsi" w:cs="Arial"/>
          <w:color w:val="000000"/>
          <w:sz w:val="20"/>
          <w:szCs w:val="20"/>
        </w:rPr>
      </w:pPr>
    </w:p>
    <w:p w:rsidR="0083693F" w:rsidRPr="003C4652" w:rsidRDefault="0083693F" w:rsidP="0083693F">
      <w:pPr>
        <w:autoSpaceDE w:val="0"/>
        <w:autoSpaceDN w:val="0"/>
        <w:adjustRightInd w:val="0"/>
        <w:spacing w:line="26" w:lineRule="atLeast"/>
        <w:rPr>
          <w:rFonts w:asciiTheme="minorHAnsi" w:hAnsiTheme="minorHAnsi" w:cs="Arial"/>
          <w:color w:val="000000"/>
          <w:sz w:val="20"/>
          <w:szCs w:val="20"/>
        </w:rPr>
      </w:pP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autoSpaceDE w:val="0"/>
        <w:autoSpaceDN w:val="0"/>
        <w:adjustRightInd w:val="0"/>
        <w:spacing w:line="26" w:lineRule="atLeast"/>
        <w:rPr>
          <w:rFonts w:asciiTheme="minorHAnsi" w:hAnsiTheme="minorHAnsi" w:cs="Arial"/>
          <w:b/>
          <w:iCs/>
          <w:color w:val="000000"/>
          <w:sz w:val="20"/>
          <w:szCs w:val="20"/>
        </w:rPr>
      </w:pPr>
    </w:p>
    <w:p w:rsidR="0083693F" w:rsidRPr="003C4652" w:rsidRDefault="0083693F" w:rsidP="0083693F">
      <w:pPr>
        <w:autoSpaceDE w:val="0"/>
        <w:autoSpaceDN w:val="0"/>
        <w:adjustRightInd w:val="0"/>
        <w:spacing w:line="26" w:lineRule="atLeast"/>
        <w:rPr>
          <w:rFonts w:asciiTheme="minorHAnsi" w:hAnsiTheme="minorHAnsi" w:cs="Tahoma"/>
          <w:b/>
          <w:color w:val="000000"/>
        </w:rPr>
      </w:pPr>
      <w:r w:rsidRPr="003C4652">
        <w:rPr>
          <w:rFonts w:asciiTheme="minorHAnsi" w:hAnsiTheme="minorHAnsi" w:cs="Arial"/>
          <w:b/>
          <w:iCs/>
          <w:color w:val="000000"/>
        </w:rPr>
        <w:t xml:space="preserve">Las expectativas de la educación paraguaya como orientadoras del proceso </w:t>
      </w:r>
      <w:r w:rsidRPr="003C4652">
        <w:rPr>
          <w:rFonts w:asciiTheme="minorHAnsi" w:hAnsiTheme="minorHAnsi" w:cs="Tahoma"/>
          <w:b/>
          <w:iCs/>
          <w:color w:val="000000"/>
        </w:rPr>
        <w:t>educativo se centran hacia:</w:t>
      </w:r>
    </w:p>
    <w:p w:rsidR="0083693F" w:rsidRPr="003C4652" w:rsidRDefault="0083693F" w:rsidP="0083693F">
      <w:pPr>
        <w:autoSpaceDE w:val="0"/>
        <w:autoSpaceDN w:val="0"/>
        <w:adjustRightInd w:val="0"/>
        <w:spacing w:line="26" w:lineRule="atLeast"/>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lastRenderedPageBreak/>
        <w:t>Una educación que sitúe a la persona humana, en su calidad de sujeto individual y social, como fundamento y fin de la acción educativa.</w:t>
      </w: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83693F" w:rsidRPr="003C4652" w:rsidRDefault="0083693F" w:rsidP="0083693F">
      <w:pPr>
        <w:autoSpaceDE w:val="0"/>
        <w:autoSpaceDN w:val="0"/>
        <w:adjustRightInd w:val="0"/>
        <w:spacing w:line="26" w:lineRule="atLeast"/>
        <w:ind w:left="220"/>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despierte y desarrolle actitudes de la persona humana, respetando sus posibilidades, limitaciones y aspiraciones.</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tienda a la formación de la conciencia personal, de la conducta democrática, del espíritu crítico, de la responsabilidad y del sentido de pertenencia a una sociedad pluriétnica y pluricultural.</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 xml:space="preserve">Una educación que propicie el diálogo y la colaboración solidaria en las relaciones </w:t>
      </w:r>
      <w:r w:rsidRPr="003C4652">
        <w:rPr>
          <w:rFonts w:asciiTheme="minorHAnsi" w:hAnsiTheme="minorHAnsi" w:cs="Tahoma"/>
          <w:color w:val="000000"/>
        </w:rPr>
        <w:lastRenderedPageBreak/>
        <w:t>interpersonales y sociales y la integración local, regional, continental y mundial.</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recupere y acreciente los valores morales, personales y familiares, y el sentido trascendente de la existencia humana.</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valore el rol de la familia como núcleo fundamental de la sociedad y considere prioritariamente sus funciones básicas, sus deberes y sus derechos.</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responda a las exigencias de las nuevas circunstancias socio-económicas y al avance vertiginoso del saber científico y técnico de nuestra civilización contemporánea.</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283C39">
      <w:pPr>
        <w:numPr>
          <w:ilvl w:val="0"/>
          <w:numId w:val="44"/>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83693F" w:rsidRPr="003C4652" w:rsidRDefault="0083693F" w:rsidP="0083693F">
      <w:pPr>
        <w:autoSpaceDE w:val="0"/>
        <w:autoSpaceDN w:val="0"/>
        <w:adjustRightInd w:val="0"/>
        <w:spacing w:line="26" w:lineRule="atLeast"/>
        <w:ind w:left="1"/>
        <w:jc w:val="both"/>
        <w:rPr>
          <w:rFonts w:asciiTheme="minorHAnsi" w:hAnsiTheme="minorHAnsi" w:cs="Tahoma"/>
          <w:color w:val="000000"/>
        </w:rPr>
      </w:pPr>
    </w:p>
    <w:p w:rsidR="0083693F" w:rsidRPr="003C4652" w:rsidRDefault="0083693F" w:rsidP="0083693F">
      <w:pPr>
        <w:autoSpaceDE w:val="0"/>
        <w:autoSpaceDN w:val="0"/>
        <w:adjustRightInd w:val="0"/>
        <w:spacing w:line="26" w:lineRule="atLeast"/>
        <w:ind w:left="1"/>
        <w:jc w:val="both"/>
        <w:rPr>
          <w:rFonts w:asciiTheme="minorHAnsi" w:hAnsiTheme="minorHAnsi" w:cs="Tahoma"/>
          <w:color w:val="000000"/>
        </w:rPr>
      </w:pPr>
      <w:r w:rsidRPr="003C4652">
        <w:rPr>
          <w:rFonts w:asciiTheme="minorHAnsi" w:hAnsiTheme="minorHAnsi" w:cs="Tahoma"/>
          <w:color w:val="000000"/>
        </w:rPr>
        <w:lastRenderedPageBreak/>
        <w:t xml:space="preserve">La Educación Escolar Básica, en coherencia con los Fines y Expectativas de </w:t>
      </w:r>
      <w:smartTag w:uri="urn:schemas-microsoft-com:office:smarttags" w:element="PersonName">
        <w:smartTagPr>
          <w:attr w:name="ProductID" w:val="la Educaci￳n Paraguaya"/>
        </w:smartTagPr>
        <w:r w:rsidRPr="003C4652">
          <w:rPr>
            <w:rFonts w:asciiTheme="minorHAnsi" w:hAnsiTheme="minorHAnsi" w:cs="Tahoma"/>
            <w:color w:val="000000"/>
          </w:rPr>
          <w:t>la Educación Paraguaya</w:t>
        </w:r>
      </w:smartTag>
      <w:r w:rsidRPr="003C4652">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w:t>
      </w:r>
      <w:r w:rsidRPr="003C4652">
        <w:rPr>
          <w:rFonts w:asciiTheme="minorHAnsi" w:hAnsiTheme="minorHAnsi" w:cs="Tahoma"/>
          <w:color w:val="000000"/>
        </w:rPr>
        <w:lastRenderedPageBreak/>
        <w:t xml:space="preserve">y la integración de la evaluación como proceso constante y formativo”. </w:t>
      </w:r>
    </w:p>
    <w:p w:rsidR="0083693F" w:rsidRPr="003C4652" w:rsidRDefault="0083693F" w:rsidP="0083693F">
      <w:pPr>
        <w:autoSpaceDE w:val="0"/>
        <w:autoSpaceDN w:val="0"/>
        <w:adjustRightInd w:val="0"/>
        <w:spacing w:line="26" w:lineRule="atLeast"/>
        <w:ind w:left="1"/>
        <w:jc w:val="both"/>
        <w:rPr>
          <w:rFonts w:asciiTheme="minorHAnsi" w:hAnsiTheme="minorHAnsi" w:cs="Tahoma"/>
          <w:color w:val="000000"/>
        </w:rPr>
      </w:pPr>
    </w:p>
    <w:p w:rsidR="0083693F" w:rsidRPr="003C4652" w:rsidRDefault="0083693F" w:rsidP="0083693F">
      <w:pPr>
        <w:autoSpaceDE w:val="0"/>
        <w:autoSpaceDN w:val="0"/>
        <w:adjustRightInd w:val="0"/>
        <w:spacing w:line="26" w:lineRule="atLeast"/>
        <w:ind w:left="1"/>
        <w:jc w:val="both"/>
        <w:rPr>
          <w:rFonts w:asciiTheme="minorHAnsi" w:hAnsiTheme="minorHAnsi" w:cs="Tahoma"/>
          <w:color w:val="000000"/>
        </w:rPr>
      </w:pPr>
      <w:r w:rsidRPr="003C4652">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26" w:lineRule="atLeast"/>
        <w:jc w:val="both"/>
        <w:rPr>
          <w:rFonts w:asciiTheme="minorHAnsi" w:hAnsiTheme="minorHAnsi" w:cs="Tahoma"/>
          <w:color w:val="000000"/>
        </w:rPr>
      </w:pPr>
    </w:p>
    <w:p w:rsidR="0083693F" w:rsidRPr="003C4652" w:rsidRDefault="0083693F" w:rsidP="0083693F">
      <w:pPr>
        <w:autoSpaceDE w:val="0"/>
        <w:autoSpaceDN w:val="0"/>
        <w:adjustRightInd w:val="0"/>
        <w:spacing w:line="26" w:lineRule="atLeast"/>
        <w:rPr>
          <w:rFonts w:asciiTheme="minorHAnsi" w:hAnsiTheme="minorHAnsi" w:cs="Tahoma"/>
          <w:color w:val="000000"/>
        </w:rPr>
      </w:pPr>
    </w:p>
    <w:p w:rsidR="0083693F" w:rsidRPr="003C4652" w:rsidRDefault="0083693F" w:rsidP="0083693F">
      <w:pPr>
        <w:autoSpaceDE w:val="0"/>
        <w:autoSpaceDN w:val="0"/>
        <w:adjustRightInd w:val="0"/>
        <w:spacing w:line="26" w:lineRule="atLeast"/>
        <w:rPr>
          <w:rFonts w:asciiTheme="minorHAnsi" w:hAnsiTheme="minorHAnsi" w:cs="Tahoma"/>
          <w:color w:val="000000"/>
        </w:rPr>
      </w:pPr>
    </w:p>
    <w:p w:rsidR="0083693F" w:rsidRPr="003C4652" w:rsidRDefault="0083693F" w:rsidP="0083693F">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cuarta característica analiza la manera de determinar el logro obtenido en los aprendizajes</w:t>
      </w:r>
    </w:p>
    <w:p w:rsidR="0083693F" w:rsidRPr="003C4652" w:rsidRDefault="0083693F" w:rsidP="0083693F">
      <w:pPr>
        <w:autoSpaceDE w:val="0"/>
        <w:autoSpaceDN w:val="0"/>
        <w:adjustRightInd w:val="0"/>
        <w:spacing w:line="26" w:lineRule="atLeast"/>
        <w:rPr>
          <w:rFonts w:asciiTheme="minorHAnsi" w:hAnsiTheme="minorHAnsi" w:cs="Arial"/>
          <w:color w:val="000000"/>
        </w:rPr>
      </w:pPr>
    </w:p>
    <w:p w:rsidR="0083693F" w:rsidRPr="003C4652" w:rsidRDefault="0083693F" w:rsidP="0083693F">
      <w:pPr>
        <w:spacing w:line="26" w:lineRule="atLeast"/>
        <w:jc w:val="both"/>
        <w:rPr>
          <w:rFonts w:asciiTheme="minorHAnsi" w:hAnsiTheme="minorHAnsi" w:cs="Arial"/>
          <w:color w:val="000000"/>
        </w:rPr>
      </w:pPr>
      <w:r w:rsidRPr="003C4652">
        <w:rPr>
          <w:rFonts w:asciiTheme="minorHAnsi" w:hAnsiTheme="minorHAnsi" w:cs="Arial"/>
          <w:color w:val="000000"/>
        </w:rPr>
        <w:tab/>
      </w:r>
    </w:p>
    <w:p w:rsidR="0083693F" w:rsidRPr="003C4652" w:rsidRDefault="0083693F" w:rsidP="0083693F">
      <w:pPr>
        <w:spacing w:line="26" w:lineRule="atLeast"/>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spacing w:line="26" w:lineRule="atLeast"/>
        <w:jc w:val="both"/>
        <w:rPr>
          <w:rFonts w:asciiTheme="minorHAnsi" w:hAnsiTheme="minorHAnsi" w:cs="Tahoma"/>
        </w:rPr>
      </w:pPr>
      <w:r w:rsidRPr="003C4652">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w:t>
      </w:r>
      <w:r w:rsidRPr="003C4652">
        <w:rPr>
          <w:rFonts w:asciiTheme="minorHAnsi" w:hAnsiTheme="minorHAnsi" w:cs="Tahoma"/>
          <w:color w:val="000000"/>
        </w:rPr>
        <w:lastRenderedPageBreak/>
        <w:t>proceso porque considera a todos los elementos y sujetos que intervienen en el desarrollo curricular, y de producto porque considera los logros obtenidos o no, por el educando. En este contexto, no se puede ver al educando como el único responsable de los logros y fracasos.</w:t>
      </w:r>
    </w:p>
    <w:p w:rsidR="0083693F" w:rsidRPr="003C4652" w:rsidRDefault="0083693F" w:rsidP="0083693F">
      <w:pPr>
        <w:spacing w:line="26" w:lineRule="atLeast"/>
        <w:jc w:val="both"/>
        <w:rPr>
          <w:rFonts w:ascii="Verdana" w:hAnsi="Verdana"/>
          <w:bCs/>
          <w:sz w:val="20"/>
          <w:szCs w:val="2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cs="Elephant"/>
          <w:i/>
          <w:iCs/>
          <w:color w:val="000000"/>
          <w:sz w:val="54"/>
          <w:szCs w:val="54"/>
        </w:rPr>
      </w:pPr>
      <w:r w:rsidRPr="003C4652">
        <w:rPr>
          <w:rFonts w:asciiTheme="minorHAnsi" w:hAnsiTheme="minorHAnsi"/>
          <w:b/>
          <w:i/>
          <w:color w:val="943634" w:themeColor="accent2" w:themeShade="BF"/>
          <w:sz w:val="44"/>
          <w:szCs w:val="44"/>
        </w:rPr>
        <w:lastRenderedPageBreak/>
        <w:t>Concepto de competencia y capacidad aplicado en los programas del 3° ciclo</w:t>
      </w: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La </w:t>
      </w:r>
      <w:r w:rsidRPr="003C4652">
        <w:rPr>
          <w:rFonts w:asciiTheme="minorHAnsi" w:hAnsiTheme="minorHAnsi" w:cs="Tahoma"/>
          <w:b/>
          <w:bCs/>
          <w:color w:val="000000"/>
        </w:rPr>
        <w:t>competencia</w:t>
      </w:r>
      <w:r w:rsidRPr="003C4652">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w:t>
      </w:r>
      <w:r w:rsidRPr="003C4652">
        <w:rPr>
          <w:rFonts w:asciiTheme="minorHAnsi" w:hAnsiTheme="minorHAnsi" w:cs="Tahoma"/>
          <w:color w:val="000000"/>
        </w:rPr>
        <w:lastRenderedPageBreak/>
        <w:t xml:space="preserve">competencias lo abordan desde diversas concepciones. </w:t>
      </w: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t xml:space="preserve">En Paraguay, se ha hecho un minucioso análisis de los diversos conceptos de competencia y por la necesidad de acordar uno que oriente la elaboración curricular, así como su implementación y evaluación, se propone el siguiente concepto: </w:t>
      </w:r>
    </w:p>
    <w:p w:rsidR="0083693F" w:rsidRPr="003C4652" w:rsidRDefault="0083693F" w:rsidP="0083693F">
      <w:pPr>
        <w:autoSpaceDE w:val="0"/>
        <w:autoSpaceDN w:val="0"/>
        <w:adjustRightInd w:val="0"/>
        <w:spacing w:line="312" w:lineRule="auto"/>
        <w:ind w:left="284"/>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pPr>
    </w:p>
    <w:p w:rsidR="0083693F" w:rsidRPr="003C4652" w:rsidRDefault="00E80025" w:rsidP="0083693F">
      <w:pPr>
        <w:autoSpaceDE w:val="0"/>
        <w:autoSpaceDN w:val="0"/>
        <w:adjustRightInd w:val="0"/>
        <w:spacing w:line="312" w:lineRule="auto"/>
        <w:jc w:val="both"/>
        <w:rPr>
          <w:rFonts w:asciiTheme="minorHAnsi" w:hAnsiTheme="minorHAnsi" w:cs="Tahoma"/>
          <w:color w:val="000000"/>
          <w:sz w:val="20"/>
          <w:szCs w:val="20"/>
        </w:rPr>
      </w:pPr>
      <w:r w:rsidRPr="00E80025">
        <w:rPr>
          <w:rFonts w:asciiTheme="minorHAnsi" w:hAnsiTheme="minorHAnsi" w:cs="Tahoma"/>
          <w:b/>
          <w:bCs/>
          <w:noProof/>
          <w:color w:val="000000"/>
        </w:rPr>
        <w:pict>
          <v:roundrect id="_x0000_s1051" style="position:absolute;left:0;text-align:left;margin-left:-2.75pt;margin-top:1.3pt;width:443.4pt;height:126.15pt;z-index:251672064" arcsize="10923f" fillcolor="#f2dbdb" strokecolor="#943634" strokeweight="3pt">
            <v:shadow on="t" type="perspective" color="#d6e3bc" opacity=".5" offset="1pt" offset2="-1pt"/>
            <v:textbox style="mso-next-textbox:#_x0000_s1051">
              <w:txbxContent>
                <w:p w:rsidR="009851C8" w:rsidRPr="003C4652" w:rsidRDefault="009851C8" w:rsidP="0083693F">
                  <w:pPr>
                    <w:autoSpaceDE w:val="0"/>
                    <w:autoSpaceDN w:val="0"/>
                    <w:adjustRightInd w:val="0"/>
                    <w:ind w:left="2200" w:hanging="2200"/>
                    <w:jc w:val="both"/>
                    <w:rPr>
                      <w:rFonts w:cs="Tahoma"/>
                      <w:color w:val="000000"/>
                      <w:sz w:val="24"/>
                      <w:szCs w:val="24"/>
                    </w:rPr>
                  </w:pPr>
                  <w:r w:rsidRPr="003C4652">
                    <w:rPr>
                      <w:rFonts w:cs="Tahoma"/>
                      <w:b/>
                      <w:bCs/>
                      <w:color w:val="000000"/>
                      <w:sz w:val="24"/>
                      <w:szCs w:val="24"/>
                    </w:rPr>
                    <w:t xml:space="preserve">COMPETENCIA: </w:t>
                  </w:r>
                  <w:r w:rsidRPr="003C4652">
                    <w:rPr>
                      <w:rFonts w:cs="Tahoma"/>
                      <w:b/>
                      <w:bCs/>
                      <w:color w:val="000000"/>
                      <w:sz w:val="24"/>
                      <w:szCs w:val="24"/>
                    </w:rPr>
                    <w:tab/>
                  </w:r>
                  <w:r w:rsidRPr="003C4652">
                    <w:rPr>
                      <w:rFonts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9851C8" w:rsidRPr="003C4652" w:rsidRDefault="009851C8" w:rsidP="0083693F">
                  <w:pPr>
                    <w:rPr>
                      <w:sz w:val="24"/>
                      <w:szCs w:val="24"/>
                    </w:rPr>
                  </w:pPr>
                </w:p>
              </w:txbxContent>
            </v:textbox>
          </v:roundrect>
        </w:pict>
      </w:r>
    </w:p>
    <w:p w:rsidR="0083693F" w:rsidRPr="003C4652" w:rsidRDefault="0083693F" w:rsidP="0083693F">
      <w:pPr>
        <w:autoSpaceDE w:val="0"/>
        <w:autoSpaceDN w:val="0"/>
        <w:adjustRightInd w:val="0"/>
        <w:spacing w:line="312" w:lineRule="auto"/>
        <w:ind w:left="2268" w:hanging="1842"/>
        <w:rPr>
          <w:rFonts w:asciiTheme="minorHAnsi" w:hAnsiTheme="minorHAnsi" w:cs="Tahoma"/>
          <w:b/>
          <w:bCs/>
          <w:color w:val="000000"/>
        </w:rPr>
      </w:pPr>
    </w:p>
    <w:p w:rsidR="0083693F" w:rsidRPr="003C4652" w:rsidRDefault="0083693F" w:rsidP="0083693F">
      <w:pPr>
        <w:autoSpaceDE w:val="0"/>
        <w:autoSpaceDN w:val="0"/>
        <w:adjustRightInd w:val="0"/>
        <w:spacing w:line="312" w:lineRule="auto"/>
        <w:ind w:left="2268" w:hanging="1842"/>
        <w:jc w:val="both"/>
        <w:rPr>
          <w:rFonts w:asciiTheme="minorHAnsi" w:hAnsiTheme="minorHAnsi" w:cs="Tahoma"/>
          <w:color w:val="000000"/>
        </w:rPr>
      </w:pPr>
    </w:p>
    <w:p w:rsidR="0083693F" w:rsidRPr="003C4652" w:rsidRDefault="0083693F" w:rsidP="0083693F">
      <w:pPr>
        <w:autoSpaceDE w:val="0"/>
        <w:autoSpaceDN w:val="0"/>
        <w:adjustRightInd w:val="0"/>
        <w:spacing w:line="312" w:lineRule="auto"/>
        <w:ind w:left="284" w:firstLine="709"/>
        <w:rPr>
          <w:rFonts w:asciiTheme="minorHAnsi" w:hAnsiTheme="minorHAnsi" w:cs="Tahoma"/>
          <w:color w:val="000000"/>
        </w:rPr>
      </w:pPr>
      <w:r w:rsidRPr="003C4652">
        <w:rPr>
          <w:rFonts w:asciiTheme="minorHAnsi" w:hAnsiTheme="minorHAnsi" w:cs="Tahoma"/>
          <w:color w:val="000000"/>
        </w:rPr>
        <w:tab/>
      </w:r>
    </w:p>
    <w:p w:rsidR="0083693F" w:rsidRPr="003C4652" w:rsidRDefault="0083693F" w:rsidP="0083693F">
      <w:pPr>
        <w:autoSpaceDE w:val="0"/>
        <w:autoSpaceDN w:val="0"/>
        <w:adjustRightInd w:val="0"/>
        <w:spacing w:line="312" w:lineRule="auto"/>
        <w:ind w:left="284"/>
        <w:rPr>
          <w:rFonts w:asciiTheme="minorHAnsi" w:hAnsiTheme="minorHAnsi" w:cs="Tahoma"/>
          <w:color w:val="000000"/>
        </w:rPr>
      </w:pPr>
    </w:p>
    <w:p w:rsidR="0083693F" w:rsidRPr="003C4652" w:rsidRDefault="0083693F" w:rsidP="0083693F">
      <w:pPr>
        <w:autoSpaceDE w:val="0"/>
        <w:autoSpaceDN w:val="0"/>
        <w:adjustRightInd w:val="0"/>
        <w:spacing w:line="312" w:lineRule="auto"/>
        <w:ind w:left="284"/>
        <w:rPr>
          <w:rFonts w:asciiTheme="minorHAnsi" w:hAnsiTheme="minorHAnsi" w:cs="Tahoma"/>
          <w:color w:val="000000"/>
        </w:rPr>
      </w:pPr>
    </w:p>
    <w:p w:rsidR="0083693F" w:rsidRPr="003C4652" w:rsidRDefault="0083693F" w:rsidP="0083693F">
      <w:pPr>
        <w:autoSpaceDE w:val="0"/>
        <w:autoSpaceDN w:val="0"/>
        <w:adjustRightInd w:val="0"/>
        <w:spacing w:line="312" w:lineRule="auto"/>
        <w:ind w:left="284"/>
        <w:rPr>
          <w:rFonts w:asciiTheme="minorHAnsi" w:hAnsiTheme="minorHAnsi" w:cs="Tahoma"/>
          <w:color w:val="00000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importante para el desarrollo de una competencia es qué hacer con los conocimientos, dónde y cómo </w:t>
      </w:r>
      <w:r w:rsidRPr="003C4652">
        <w:rPr>
          <w:rFonts w:asciiTheme="minorHAnsi" w:hAnsiTheme="minorHAnsi" w:cs="Tahoma"/>
          <w:color w:val="000000"/>
        </w:rPr>
        <w:lastRenderedPageBreak/>
        <w:t xml:space="preserve">aplicarlos. Y esto incide en el proceso de su desarrollo como en su evaluación. </w:t>
      </w: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t>Este concepto de competencia involucra el desarrollo de capacidades. Por tanto, es necesario precisar el alcance semántico del término “</w:t>
      </w:r>
      <w:r w:rsidRPr="003C4652">
        <w:rPr>
          <w:rFonts w:asciiTheme="minorHAnsi" w:hAnsiTheme="minorHAnsi" w:cs="Tahoma"/>
          <w:b/>
          <w:color w:val="000000"/>
        </w:rPr>
        <w:t>capacidad</w:t>
      </w:r>
      <w:r w:rsidRPr="003C4652">
        <w:rPr>
          <w:rFonts w:asciiTheme="minorHAnsi" w:hAnsiTheme="minorHAnsi" w:cs="Tahoma"/>
          <w:color w:val="000000"/>
        </w:rPr>
        <w:t xml:space="preserve">". En este programa de estudio, este término es entendido de la siguiente manera: </w:t>
      </w:r>
    </w:p>
    <w:p w:rsidR="0083693F" w:rsidRPr="003C4652" w:rsidRDefault="0083693F" w:rsidP="0083693F">
      <w:pPr>
        <w:autoSpaceDE w:val="0"/>
        <w:autoSpaceDN w:val="0"/>
        <w:adjustRightInd w:val="0"/>
        <w:spacing w:line="312" w:lineRule="auto"/>
        <w:jc w:val="both"/>
        <w:rPr>
          <w:rFonts w:asciiTheme="minorHAnsi" w:hAnsiTheme="minorHAnsi" w:cs="Tahoma"/>
          <w:color w:val="00000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p>
    <w:p w:rsidR="0083693F" w:rsidRPr="003C4652" w:rsidRDefault="00E80025" w:rsidP="0083693F">
      <w:pPr>
        <w:autoSpaceDE w:val="0"/>
        <w:autoSpaceDN w:val="0"/>
        <w:adjustRightInd w:val="0"/>
        <w:spacing w:line="312" w:lineRule="auto"/>
        <w:ind w:left="284"/>
        <w:jc w:val="both"/>
        <w:rPr>
          <w:rFonts w:asciiTheme="minorHAnsi" w:hAnsiTheme="minorHAnsi" w:cs="Tahoma"/>
          <w:color w:val="000000"/>
        </w:rPr>
      </w:pPr>
      <w:r w:rsidRPr="00E80025">
        <w:rPr>
          <w:rFonts w:asciiTheme="minorHAnsi" w:hAnsiTheme="minorHAnsi" w:cs="Tahoma"/>
          <w:b/>
          <w:bCs/>
          <w:noProof/>
          <w:color w:val="000000"/>
        </w:rPr>
        <w:lastRenderedPageBreak/>
        <w:pict>
          <v:roundrect id="_x0000_s1052" style="position:absolute;left:0;text-align:left;margin-left:7.5pt;margin-top:6.45pt;width:438.75pt;height:78.6pt;z-index:251673088" arcsize="10923f" fillcolor="#f2dbdb" strokecolor="#943634" strokeweight="3pt">
            <v:shadow on="t" type="perspective" color="#d6e3bc" opacity=".5" offset="1pt" offset2="-1pt"/>
            <v:textbox style="mso-next-textbox:#_x0000_s1052">
              <w:txbxContent>
                <w:p w:rsidR="009851C8" w:rsidRPr="003C4652" w:rsidRDefault="009851C8" w:rsidP="0083693F">
                  <w:pPr>
                    <w:autoSpaceDE w:val="0"/>
                    <w:autoSpaceDN w:val="0"/>
                    <w:adjustRightInd w:val="0"/>
                    <w:ind w:left="1418" w:hanging="1418"/>
                    <w:jc w:val="both"/>
                    <w:rPr>
                      <w:rFonts w:cs="Tahoma"/>
                      <w:color w:val="000000"/>
                    </w:rPr>
                  </w:pPr>
                  <w:r w:rsidRPr="003C4652">
                    <w:rPr>
                      <w:rFonts w:cs="Tahoma"/>
                      <w:b/>
                      <w:bCs/>
                      <w:color w:val="000000"/>
                    </w:rPr>
                    <w:t>CAPACIDAD:</w:t>
                  </w:r>
                  <w:r w:rsidRPr="003C4652">
                    <w:rPr>
                      <w:rFonts w:cs="Tahoma"/>
                      <w:b/>
                      <w:bCs/>
                      <w:color w:val="000000"/>
                    </w:rPr>
                    <w:tab/>
                  </w:r>
                  <w:r w:rsidRPr="003C4652">
                    <w:rPr>
                      <w:rFonts w:cs="Tahoma"/>
                      <w:color w:val="000000"/>
                    </w:rPr>
                    <w:t xml:space="preserve">Cada uno de los componentes aptitudinales, actitudinales, cognitivos, de destrezas, de habilidades que articulados armónicamente constituyen la competencia. </w:t>
                  </w:r>
                </w:p>
                <w:p w:rsidR="009851C8" w:rsidRPr="003C4652" w:rsidRDefault="009851C8" w:rsidP="0083693F"/>
              </w:txbxContent>
            </v:textbox>
          </v:roundrect>
        </w:pict>
      </w:r>
    </w:p>
    <w:p w:rsidR="0083693F" w:rsidRPr="003C4652" w:rsidRDefault="0083693F" w:rsidP="0083693F">
      <w:pPr>
        <w:autoSpaceDE w:val="0"/>
        <w:autoSpaceDN w:val="0"/>
        <w:adjustRightInd w:val="0"/>
        <w:spacing w:line="312" w:lineRule="auto"/>
        <w:ind w:left="284" w:firstLine="709"/>
        <w:rPr>
          <w:rFonts w:asciiTheme="minorHAnsi" w:hAnsiTheme="minorHAnsi" w:cs="Tahoma"/>
          <w:b/>
          <w:bCs/>
          <w:color w:val="000000"/>
        </w:rPr>
      </w:pPr>
    </w:p>
    <w:p w:rsidR="0083693F" w:rsidRPr="003C4652" w:rsidRDefault="0083693F" w:rsidP="0083693F">
      <w:pPr>
        <w:autoSpaceDE w:val="0"/>
        <w:autoSpaceDN w:val="0"/>
        <w:adjustRightInd w:val="0"/>
        <w:spacing w:line="312" w:lineRule="auto"/>
        <w:ind w:left="284" w:firstLine="709"/>
        <w:rPr>
          <w:rFonts w:asciiTheme="minorHAnsi" w:hAnsiTheme="minorHAnsi" w:cs="Tahoma"/>
          <w:b/>
          <w:bCs/>
          <w:color w:val="000000"/>
        </w:rPr>
      </w:pPr>
    </w:p>
    <w:p w:rsidR="0083693F" w:rsidRPr="003C4652" w:rsidRDefault="0083693F" w:rsidP="0083693F">
      <w:pPr>
        <w:autoSpaceDE w:val="0"/>
        <w:autoSpaceDN w:val="0"/>
        <w:adjustRightInd w:val="0"/>
        <w:spacing w:line="312" w:lineRule="auto"/>
        <w:ind w:left="284" w:firstLine="709"/>
        <w:rPr>
          <w:rFonts w:asciiTheme="minorHAnsi" w:hAnsiTheme="minorHAnsi" w:cs="Tahoma"/>
          <w:b/>
          <w:bCs/>
          <w:color w:val="000000"/>
        </w:rPr>
      </w:pPr>
    </w:p>
    <w:p w:rsidR="0083693F" w:rsidRPr="003C4652" w:rsidRDefault="0083693F" w:rsidP="0083693F">
      <w:pPr>
        <w:autoSpaceDE w:val="0"/>
        <w:autoSpaceDN w:val="0"/>
        <w:adjustRightInd w:val="0"/>
        <w:spacing w:line="312" w:lineRule="auto"/>
        <w:ind w:left="284" w:firstLine="709"/>
        <w:rPr>
          <w:rFonts w:asciiTheme="minorHAnsi" w:hAnsiTheme="minorHAnsi" w:cs="Tahoma"/>
          <w:b/>
          <w:bCs/>
          <w:color w:val="000000"/>
        </w:rPr>
      </w:pPr>
    </w:p>
    <w:p w:rsidR="0083693F" w:rsidRPr="003C4652" w:rsidRDefault="0083693F" w:rsidP="0083693F">
      <w:pPr>
        <w:autoSpaceDE w:val="0"/>
        <w:autoSpaceDN w:val="0"/>
        <w:adjustRightInd w:val="0"/>
        <w:spacing w:line="312" w:lineRule="auto"/>
        <w:ind w:left="284" w:firstLine="709"/>
        <w:rPr>
          <w:rFonts w:asciiTheme="minorHAnsi" w:hAnsiTheme="minorHAnsi" w:cs="Tahoma"/>
          <w:b/>
          <w:bCs/>
          <w:color w:val="000000"/>
        </w:r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involucra </w:t>
      </w:r>
      <w:r w:rsidRPr="003C4652">
        <w:rPr>
          <w:rFonts w:asciiTheme="minorHAnsi" w:hAnsiTheme="minorHAnsi" w:cs="Tahoma"/>
          <w:color w:val="000000"/>
        </w:rPr>
        <w:lastRenderedPageBreak/>
        <w:t>conocimientos. Por ello, el docente debe analizar cada capacidad de su programa de estudio y delimitar en cada caso qué conocimientos requiere el estudiante para el desarrollo de la capacidad.</w:t>
      </w:r>
    </w:p>
    <w:p w:rsidR="0083693F" w:rsidRPr="003C4652" w:rsidRDefault="0083693F" w:rsidP="0083693F">
      <w:pPr>
        <w:autoSpaceDE w:val="0"/>
        <w:autoSpaceDN w:val="0"/>
        <w:adjustRightInd w:val="0"/>
        <w:spacing w:line="312" w:lineRule="auto"/>
        <w:jc w:val="both"/>
        <w:rPr>
          <w:rFonts w:asciiTheme="minorHAnsi" w:hAnsiTheme="minorHAnsi" w:cs="Tahoma"/>
          <w:i/>
          <w:color w:val="00000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i/>
          <w:color w:val="000000"/>
        </w:rPr>
      </w:pPr>
    </w:p>
    <w:p w:rsidR="0083693F" w:rsidRPr="003C4652" w:rsidRDefault="0083693F" w:rsidP="0083693F">
      <w:pPr>
        <w:autoSpaceDE w:val="0"/>
        <w:autoSpaceDN w:val="0"/>
        <w:adjustRightInd w:val="0"/>
        <w:spacing w:line="312" w:lineRule="auto"/>
        <w:jc w:val="both"/>
        <w:rPr>
          <w:rFonts w:asciiTheme="minorHAnsi" w:hAnsiTheme="minorHAnsi" w:cs="Tahoma"/>
          <w:i/>
          <w:color w:val="000000"/>
        </w:rPr>
      </w:pPr>
    </w:p>
    <w:p w:rsidR="0083693F" w:rsidRPr="003C4652" w:rsidRDefault="0083693F" w:rsidP="0083693F">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autoSpaceDE w:val="0"/>
        <w:autoSpaceDN w:val="0"/>
        <w:adjustRightInd w:val="0"/>
        <w:spacing w:line="312" w:lineRule="auto"/>
        <w:jc w:val="both"/>
        <w:rPr>
          <w:rFonts w:asciiTheme="minorHAnsi" w:hAnsiTheme="minorHAnsi" w:cs="Tahoma"/>
          <w:b/>
          <w:i/>
          <w:color w:val="000000"/>
          <w:sz w:val="24"/>
          <w:szCs w:val="24"/>
        </w:rPr>
      </w:pPr>
    </w:p>
    <w:p w:rsidR="0083693F" w:rsidRPr="003C4652" w:rsidRDefault="0083693F" w:rsidP="0083693F">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r w:rsidRPr="003C4652">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83693F" w:rsidRPr="003C4652" w:rsidRDefault="0083693F" w:rsidP="0083693F">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p>
    <w:p w:rsidR="0083693F" w:rsidRPr="003C4652" w:rsidRDefault="0083693F" w:rsidP="0083693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a.</w:t>
      </w:r>
      <w:r w:rsidRPr="003C4652">
        <w:rPr>
          <w:rFonts w:asciiTheme="minorHAnsi" w:hAnsiTheme="minorHAnsi" w:cs="Tahoma"/>
          <w:color w:val="000000"/>
          <w:sz w:val="24"/>
          <w:szCs w:val="24"/>
        </w:rPr>
        <w:tab/>
        <w:t xml:space="preserve">definir los temas implícitos en la enunciación de cada capacidad, </w:t>
      </w:r>
    </w:p>
    <w:p w:rsidR="0083693F" w:rsidRPr="003C4652" w:rsidRDefault="0083693F" w:rsidP="0083693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b.</w:t>
      </w:r>
      <w:r w:rsidRPr="003C4652">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83693F" w:rsidRPr="003C4652" w:rsidRDefault="0083693F" w:rsidP="0083693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c.</w:t>
      </w:r>
      <w:r w:rsidRPr="003C4652">
        <w:rPr>
          <w:rFonts w:asciiTheme="minorHAnsi" w:hAnsiTheme="minorHAnsi" w:cs="Tahoma"/>
          <w:color w:val="000000"/>
          <w:sz w:val="24"/>
          <w:szCs w:val="24"/>
        </w:rPr>
        <w:tab/>
        <w:t>desarrollar los procesos propios de cada capacidad (qué implica “analizar”, qué implica “investigar”, qué implica “reflexionar”…)</w:t>
      </w:r>
    </w:p>
    <w:p w:rsidR="0083693F" w:rsidRPr="003C4652" w:rsidRDefault="0083693F" w:rsidP="0083693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d.</w:t>
      </w:r>
      <w:r w:rsidRPr="003C4652">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83693F" w:rsidRPr="003C4652" w:rsidRDefault="0083693F" w:rsidP="0083693F">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3693F"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3693F"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3693F"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3693F" w:rsidRPr="003C4652" w:rsidRDefault="0083693F" w:rsidP="00DF36AB">
      <w:pPr>
        <w:widowControl w:val="0"/>
        <w:autoSpaceDE w:val="0"/>
        <w:autoSpaceDN w:val="0"/>
        <w:adjustRightInd w:val="0"/>
        <w:spacing w:after="240"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Orientaciones para el tratamiento de la educación bilingüe castellano-guaraní</w:t>
      </w:r>
    </w:p>
    <w:p w:rsidR="0083693F" w:rsidRPr="003C4652" w:rsidRDefault="0083693F" w:rsidP="0083693F">
      <w:pPr>
        <w:widowControl w:val="0"/>
        <w:autoSpaceDE w:val="0"/>
        <w:autoSpaceDN w:val="0"/>
        <w:adjustRightInd w:val="0"/>
        <w:spacing w:before="10" w:line="130" w:lineRule="exact"/>
        <w:ind w:right="49"/>
        <w:rPr>
          <w:rFonts w:asciiTheme="minorHAnsi" w:eastAsia="PMingLiU" w:hAnsiTheme="minorHAnsi" w:cs="Elephant"/>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before="10" w:line="130" w:lineRule="exact"/>
        <w:ind w:right="49"/>
        <w:rPr>
          <w:rFonts w:asciiTheme="minorHAnsi" w:eastAsia="PMingLiU" w:hAnsiTheme="minorHAnsi" w:cs="Elephant"/>
        </w:rPr>
      </w:pPr>
    </w:p>
    <w:p w:rsidR="0083693F" w:rsidRPr="003C4652" w:rsidRDefault="0083693F" w:rsidP="0083693F">
      <w:pPr>
        <w:widowControl w:val="0"/>
        <w:autoSpaceDE w:val="0"/>
        <w:autoSpaceDN w:val="0"/>
        <w:adjustRightInd w:val="0"/>
        <w:spacing w:before="10" w:line="130" w:lineRule="exact"/>
        <w:ind w:right="49"/>
        <w:rPr>
          <w:rFonts w:asciiTheme="minorHAnsi" w:eastAsia="PMingLiU" w:hAnsiTheme="minorHAnsi" w:cs="Elephant"/>
        </w:rPr>
      </w:pP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lastRenderedPageBreak/>
        <w:t>En</w:t>
      </w:r>
      <w:r w:rsidRPr="003C4652">
        <w:rPr>
          <w:rFonts w:asciiTheme="minorHAnsi" w:eastAsia="PMingLiU" w:hAnsiTheme="minorHAnsi" w:cs="Tahoma"/>
          <w:spacing w:val="23"/>
        </w:rPr>
        <w:t xml:space="preserve"> </w:t>
      </w:r>
      <w:r w:rsidRPr="003C4652">
        <w:rPr>
          <w:rFonts w:asciiTheme="minorHAnsi" w:eastAsia="PMingLiU" w:hAnsiTheme="minorHAnsi" w:cs="Tahoma"/>
        </w:rPr>
        <w:t>el</w:t>
      </w:r>
      <w:r w:rsidRPr="003C4652">
        <w:rPr>
          <w:rFonts w:asciiTheme="minorHAnsi" w:eastAsia="PMingLiU" w:hAnsiTheme="minorHAnsi" w:cs="Tahoma"/>
          <w:spacing w:val="29"/>
        </w:rPr>
        <w:t xml:space="preserve"> </w:t>
      </w:r>
      <w:r w:rsidRPr="003C4652">
        <w:rPr>
          <w:rFonts w:asciiTheme="minorHAnsi" w:eastAsia="PMingLiU" w:hAnsiTheme="minorHAnsi" w:cs="Tahoma"/>
        </w:rPr>
        <w:t>tercer</w:t>
      </w:r>
      <w:r w:rsidRPr="003C4652">
        <w:rPr>
          <w:rFonts w:asciiTheme="minorHAnsi" w:eastAsia="PMingLiU" w:hAnsiTheme="minorHAnsi" w:cs="Tahoma"/>
          <w:spacing w:val="29"/>
        </w:rPr>
        <w:t xml:space="preserve"> </w:t>
      </w:r>
      <w:r w:rsidRPr="003C4652">
        <w:rPr>
          <w:rFonts w:asciiTheme="minorHAnsi" w:eastAsia="PMingLiU" w:hAnsiTheme="minorHAnsi" w:cs="Tahoma"/>
        </w:rPr>
        <w:t>ciclo,</w:t>
      </w:r>
      <w:r w:rsidRPr="003C4652">
        <w:rPr>
          <w:rFonts w:asciiTheme="minorHAnsi" w:eastAsia="PMingLiU" w:hAnsiTheme="minorHAnsi" w:cs="Tahoma"/>
          <w:spacing w:val="29"/>
        </w:rPr>
        <w:t xml:space="preserve"> </w:t>
      </w:r>
      <w:r w:rsidRPr="003C4652">
        <w:rPr>
          <w:rFonts w:asciiTheme="minorHAnsi" w:eastAsia="PMingLiU" w:hAnsiTheme="minorHAnsi" w:cs="Tahoma"/>
        </w:rPr>
        <w:t>se</w:t>
      </w:r>
      <w:r w:rsidRPr="003C4652">
        <w:rPr>
          <w:rFonts w:asciiTheme="minorHAnsi" w:eastAsia="PMingLiU" w:hAnsiTheme="minorHAnsi" w:cs="Tahoma"/>
          <w:spacing w:val="29"/>
        </w:rPr>
        <w:t xml:space="preserve"> </w:t>
      </w:r>
      <w:r w:rsidRPr="003C4652">
        <w:rPr>
          <w:rFonts w:asciiTheme="minorHAnsi" w:eastAsia="PMingLiU" w:hAnsiTheme="minorHAnsi" w:cs="Tahoma"/>
        </w:rPr>
        <w:t>continúa</w:t>
      </w:r>
      <w:r w:rsidRPr="003C4652">
        <w:rPr>
          <w:rFonts w:asciiTheme="minorHAnsi" w:eastAsia="PMingLiU" w:hAnsiTheme="minorHAnsi" w:cs="Tahoma"/>
          <w:spacing w:val="29"/>
        </w:rPr>
        <w:t xml:space="preserve"> </w:t>
      </w:r>
      <w:r w:rsidRPr="003C4652">
        <w:rPr>
          <w:rFonts w:asciiTheme="minorHAnsi" w:eastAsia="PMingLiU" w:hAnsiTheme="minorHAnsi" w:cs="Tahoma"/>
        </w:rPr>
        <w:t>con</w:t>
      </w:r>
      <w:r w:rsidRPr="003C4652">
        <w:rPr>
          <w:rFonts w:asciiTheme="minorHAnsi" w:eastAsia="PMingLiU" w:hAnsiTheme="minorHAnsi" w:cs="Tahoma"/>
          <w:spacing w:val="29"/>
        </w:rPr>
        <w:t xml:space="preserve"> </w:t>
      </w:r>
      <w:r w:rsidRPr="003C4652">
        <w:rPr>
          <w:rFonts w:asciiTheme="minorHAnsi" w:eastAsia="PMingLiU" w:hAnsiTheme="minorHAnsi" w:cs="Tahoma"/>
        </w:rPr>
        <w:t>el</w:t>
      </w:r>
      <w:r w:rsidRPr="003C4652">
        <w:rPr>
          <w:rFonts w:asciiTheme="minorHAnsi" w:eastAsia="PMingLiU" w:hAnsiTheme="minorHAnsi" w:cs="Tahoma"/>
          <w:spacing w:val="29"/>
        </w:rPr>
        <w:t xml:space="preserve"> </w:t>
      </w:r>
      <w:r w:rsidRPr="003C4652">
        <w:rPr>
          <w:rFonts w:asciiTheme="minorHAnsi" w:eastAsia="PMingLiU" w:hAnsiTheme="minorHAnsi" w:cs="Tahoma"/>
        </w:rPr>
        <w:t>proceso</w:t>
      </w:r>
      <w:r w:rsidRPr="003C4652">
        <w:rPr>
          <w:rFonts w:asciiTheme="minorHAnsi" w:eastAsia="PMingLiU" w:hAnsiTheme="minorHAnsi" w:cs="Tahoma"/>
          <w:spacing w:val="29"/>
        </w:rPr>
        <w:t xml:space="preserve"> </w:t>
      </w:r>
      <w:r w:rsidRPr="003C4652">
        <w:rPr>
          <w:rFonts w:asciiTheme="minorHAnsi" w:eastAsia="PMingLiU" w:hAnsiTheme="minorHAnsi" w:cs="Tahoma"/>
        </w:rPr>
        <w:t>de</w:t>
      </w:r>
      <w:r w:rsidRPr="003C4652">
        <w:rPr>
          <w:rFonts w:asciiTheme="minorHAnsi" w:eastAsia="PMingLiU" w:hAnsiTheme="minorHAnsi" w:cs="Tahoma"/>
          <w:spacing w:val="29"/>
        </w:rPr>
        <w:t xml:space="preserve"> </w:t>
      </w:r>
      <w:r w:rsidRPr="003C4652">
        <w:rPr>
          <w:rFonts w:asciiTheme="minorHAnsi" w:eastAsia="PMingLiU" w:hAnsiTheme="minorHAnsi" w:cs="Tahoma"/>
        </w:rPr>
        <w:t>Educación</w:t>
      </w:r>
      <w:r w:rsidRPr="003C4652">
        <w:rPr>
          <w:rFonts w:asciiTheme="minorHAnsi" w:eastAsia="PMingLiU" w:hAnsiTheme="minorHAnsi" w:cs="Tahoma"/>
          <w:spacing w:val="29"/>
        </w:rPr>
        <w:t xml:space="preserve"> </w:t>
      </w:r>
      <w:r w:rsidRPr="003C4652">
        <w:rPr>
          <w:rFonts w:asciiTheme="minorHAnsi" w:eastAsia="PMingLiU" w:hAnsiTheme="minorHAnsi" w:cs="Tahoma"/>
        </w:rPr>
        <w:t>Bilingüe que comienza en</w:t>
      </w:r>
      <w:r w:rsidRPr="003C4652">
        <w:rPr>
          <w:rFonts w:asciiTheme="minorHAnsi" w:eastAsia="PMingLiU" w:hAnsiTheme="minorHAnsi" w:cs="Tahoma"/>
          <w:spacing w:val="21"/>
        </w:rPr>
        <w:t xml:space="preserve"> </w:t>
      </w:r>
      <w:smartTag w:uri="urn:schemas-microsoft-com:office:smarttags" w:element="PersonName">
        <w:smartTagPr>
          <w:attr w:name="ProductID" w:val="淠ڱ୓"/>
        </w:smartTagPr>
        <w:r w:rsidRPr="003C4652">
          <w:rPr>
            <w:rFonts w:asciiTheme="minorHAnsi" w:eastAsia="PMingLiU" w:hAnsiTheme="minorHAnsi" w:cs="Tahoma"/>
          </w:rPr>
          <w:t>la</w:t>
        </w:r>
        <w:r w:rsidRPr="003C4652">
          <w:rPr>
            <w:rFonts w:asciiTheme="minorHAnsi" w:eastAsia="PMingLiU" w:hAnsiTheme="minorHAnsi" w:cs="Tahoma"/>
            <w:spacing w:val="21"/>
          </w:rPr>
          <w:t xml:space="preserve"> </w:t>
        </w:r>
        <w:r w:rsidRPr="003C4652">
          <w:rPr>
            <w:rFonts w:asciiTheme="minorHAnsi" w:eastAsia="PMingLiU" w:hAnsiTheme="minorHAnsi" w:cs="Tahoma"/>
          </w:rPr>
          <w:t>Educación</w:t>
        </w:r>
        <w:r w:rsidRPr="003C4652">
          <w:rPr>
            <w:rFonts w:asciiTheme="minorHAnsi" w:eastAsia="PMingLiU" w:hAnsiTheme="minorHAnsi" w:cs="Tahoma"/>
            <w:spacing w:val="21"/>
          </w:rPr>
          <w:t xml:space="preserve"> </w:t>
        </w:r>
        <w:r w:rsidRPr="003C4652">
          <w:rPr>
            <w:rFonts w:asciiTheme="minorHAnsi" w:eastAsia="PMingLiU" w:hAnsiTheme="minorHAnsi" w:cs="Tahoma"/>
          </w:rPr>
          <w:t>Inicial</w:t>
        </w:r>
      </w:smartTag>
      <w:r w:rsidRPr="003C4652">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xml:space="preserve"> y en </w:t>
      </w:r>
      <w:smartTag w:uri="urn:schemas-microsoft-com:office:smarttags" w:element="PersonName">
        <w:smartTagPr>
          <w:attr w:name="ProductID" w:val="la Educaci￳n Media."/>
        </w:smartTagPr>
        <w:r w:rsidRPr="003C4652">
          <w:rPr>
            <w:rFonts w:asciiTheme="minorHAnsi" w:eastAsia="PMingLiU" w:hAnsiTheme="minorHAnsi" w:cs="Tahoma"/>
          </w:rPr>
          <w:t>la Educación Media.</w:t>
        </w:r>
      </w:smartTag>
      <w:r w:rsidRPr="003C4652">
        <w:rPr>
          <w:rFonts w:asciiTheme="minorHAnsi" w:eastAsia="PMingLiU" w:hAnsiTheme="minorHAnsi" w:cs="Tahoma"/>
          <w:spacing w:val="21"/>
        </w:rPr>
        <w:t xml:space="preserve"> </w:t>
      </w:r>
      <w:r w:rsidRPr="003C4652">
        <w:rPr>
          <w:rFonts w:asciiTheme="minorHAnsi" w:eastAsia="PMingLiU" w:hAnsiTheme="minorHAnsi" w:cs="Tahoma"/>
        </w:rPr>
        <w:t>Por</w:t>
      </w:r>
      <w:r w:rsidRPr="003C4652">
        <w:rPr>
          <w:rFonts w:asciiTheme="minorHAnsi" w:eastAsia="PMingLiU" w:hAnsiTheme="minorHAnsi" w:cs="Tahoma"/>
          <w:spacing w:val="21"/>
        </w:rPr>
        <w:t xml:space="preserve"> </w:t>
      </w:r>
      <w:r w:rsidRPr="003C4652">
        <w:rPr>
          <w:rFonts w:asciiTheme="minorHAnsi" w:eastAsia="PMingLiU" w:hAnsiTheme="minorHAnsi" w:cs="Tahoma"/>
        </w:rPr>
        <w:t>lo</w:t>
      </w:r>
      <w:r w:rsidRPr="003C4652">
        <w:rPr>
          <w:rFonts w:asciiTheme="minorHAnsi" w:eastAsia="PMingLiU" w:hAnsiTheme="minorHAnsi" w:cs="Tahoma"/>
          <w:spacing w:val="21"/>
        </w:rPr>
        <w:t xml:space="preserve"> </w:t>
      </w:r>
      <w:r w:rsidRPr="003C4652">
        <w:rPr>
          <w:rFonts w:asciiTheme="minorHAnsi" w:eastAsia="PMingLiU" w:hAnsiTheme="minorHAnsi" w:cs="Tahoma"/>
        </w:rPr>
        <w:t>tanto, las mismas consideraciones ya presentadas en los documentos curriculares del 1° y 2° ciclos y en el material “La educación bilingüe en la reforma educativa” serán tenidas en cuenta.</w:t>
      </w: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spacing w:val="12"/>
        </w:rPr>
      </w:pPr>
      <w:r w:rsidRPr="003C4652">
        <w:rPr>
          <w:rFonts w:asciiTheme="minorHAnsi" w:eastAsia="PMingLiU" w:hAnsiTheme="minorHAnsi" w:cs="Tahoma"/>
        </w:rPr>
        <w:t>La</w:t>
      </w:r>
      <w:r w:rsidRPr="003C4652">
        <w:rPr>
          <w:rFonts w:asciiTheme="minorHAnsi" w:eastAsia="PMingLiU" w:hAnsiTheme="minorHAnsi" w:cs="Tahoma"/>
          <w:spacing w:val="20"/>
        </w:rPr>
        <w:t xml:space="preserve"> </w:t>
      </w:r>
      <w:r w:rsidRPr="003C4652">
        <w:rPr>
          <w:rFonts w:asciiTheme="minorHAnsi" w:eastAsia="PMingLiU" w:hAnsiTheme="minorHAnsi" w:cs="Tahoma"/>
        </w:rPr>
        <w:t>Educación</w:t>
      </w:r>
      <w:r w:rsidRPr="003C4652">
        <w:rPr>
          <w:rFonts w:asciiTheme="minorHAnsi" w:eastAsia="PMingLiU" w:hAnsiTheme="minorHAnsi" w:cs="Tahoma"/>
          <w:spacing w:val="26"/>
        </w:rPr>
        <w:t xml:space="preserve"> </w:t>
      </w:r>
      <w:r w:rsidRPr="003C4652">
        <w:rPr>
          <w:rFonts w:asciiTheme="minorHAnsi" w:eastAsia="PMingLiU" w:hAnsiTheme="minorHAnsi" w:cs="Tahoma"/>
        </w:rPr>
        <w:t>Bilingüe</w:t>
      </w:r>
      <w:r w:rsidRPr="003C4652">
        <w:rPr>
          <w:rFonts w:asciiTheme="minorHAnsi" w:eastAsia="PMingLiU" w:hAnsiTheme="minorHAnsi" w:cs="Tahoma"/>
          <w:spacing w:val="26"/>
        </w:rPr>
        <w:t xml:space="preserve"> </w:t>
      </w:r>
      <w:r w:rsidRPr="003C4652">
        <w:rPr>
          <w:rFonts w:asciiTheme="minorHAnsi" w:eastAsia="PMingLiU" w:hAnsiTheme="minorHAnsi" w:cs="Tahoma"/>
        </w:rPr>
        <w:t>implementada</w:t>
      </w:r>
      <w:r w:rsidRPr="003C4652">
        <w:rPr>
          <w:rFonts w:asciiTheme="minorHAnsi" w:eastAsia="PMingLiU" w:hAnsiTheme="minorHAnsi" w:cs="Tahoma"/>
          <w:spacing w:val="25"/>
        </w:rPr>
        <w:t xml:space="preserve"> </w:t>
      </w:r>
      <w:r w:rsidRPr="003C4652">
        <w:rPr>
          <w:rFonts w:asciiTheme="minorHAnsi" w:eastAsia="PMingLiU" w:hAnsiTheme="minorHAnsi" w:cs="Tahoma"/>
        </w:rPr>
        <w:t>en</w:t>
      </w:r>
      <w:r w:rsidRPr="003C4652">
        <w:rPr>
          <w:rFonts w:asciiTheme="minorHAnsi" w:eastAsia="PMingLiU" w:hAnsiTheme="minorHAnsi" w:cs="Tahoma"/>
          <w:spacing w:val="27"/>
        </w:rPr>
        <w:t xml:space="preserve"> </w:t>
      </w:r>
      <w:r w:rsidRPr="003C4652">
        <w:rPr>
          <w:rFonts w:asciiTheme="minorHAnsi" w:eastAsia="PMingLiU" w:hAnsiTheme="minorHAnsi" w:cs="Tahoma"/>
        </w:rPr>
        <w:t>nuestro</w:t>
      </w:r>
      <w:r w:rsidRPr="003C4652">
        <w:rPr>
          <w:rFonts w:asciiTheme="minorHAnsi" w:eastAsia="PMingLiU" w:hAnsiTheme="minorHAnsi" w:cs="Tahoma"/>
          <w:spacing w:val="27"/>
        </w:rPr>
        <w:t xml:space="preserve"> </w:t>
      </w:r>
      <w:r w:rsidRPr="003C4652">
        <w:rPr>
          <w:rFonts w:asciiTheme="minorHAnsi" w:eastAsia="PMingLiU" w:hAnsiTheme="minorHAnsi" w:cs="Tahoma"/>
        </w:rPr>
        <w:t>país</w:t>
      </w:r>
      <w:r w:rsidRPr="003C4652">
        <w:rPr>
          <w:rFonts w:asciiTheme="minorHAnsi" w:eastAsia="PMingLiU" w:hAnsiTheme="minorHAnsi" w:cs="Tahoma"/>
          <w:spacing w:val="27"/>
        </w:rPr>
        <w:t xml:space="preserve"> </w:t>
      </w:r>
      <w:r w:rsidRPr="003C4652">
        <w:rPr>
          <w:rFonts w:asciiTheme="minorHAnsi" w:eastAsia="PMingLiU" w:hAnsiTheme="minorHAnsi" w:cs="Tahoma"/>
        </w:rPr>
        <w:t>hace</w:t>
      </w:r>
      <w:r w:rsidRPr="003C4652">
        <w:rPr>
          <w:rFonts w:asciiTheme="minorHAnsi" w:eastAsia="PMingLiU" w:hAnsiTheme="minorHAnsi" w:cs="Tahoma"/>
          <w:spacing w:val="27"/>
        </w:rPr>
        <w:t xml:space="preserve"> </w:t>
      </w:r>
      <w:r w:rsidRPr="003C4652">
        <w:rPr>
          <w:rFonts w:asciiTheme="minorHAnsi" w:eastAsia="PMingLiU" w:hAnsiTheme="minorHAnsi" w:cs="Tahoma"/>
        </w:rPr>
        <w:t>referencia</w:t>
      </w:r>
      <w:r w:rsidRPr="003C4652">
        <w:rPr>
          <w:rFonts w:asciiTheme="minorHAnsi" w:eastAsia="PMingLiU" w:hAnsiTheme="minorHAnsi" w:cs="Tahoma"/>
          <w:spacing w:val="27"/>
        </w:rPr>
        <w:t xml:space="preserve"> </w:t>
      </w:r>
      <w:r w:rsidRPr="003C4652">
        <w:rPr>
          <w:rFonts w:asciiTheme="minorHAnsi" w:eastAsia="PMingLiU" w:hAnsiTheme="minorHAnsi" w:cs="Tahoma"/>
        </w:rPr>
        <w:t xml:space="preserve">a un </w:t>
      </w:r>
      <w:r w:rsidRPr="003C4652">
        <w:rPr>
          <w:rFonts w:asciiTheme="minorHAnsi" w:eastAsia="PMingLiU" w:hAnsiTheme="minorHAnsi" w:cs="Tahoma"/>
          <w:spacing w:val="-15"/>
        </w:rPr>
        <w:t xml:space="preserve"> </w:t>
      </w:r>
      <w:r w:rsidRPr="003C4652">
        <w:rPr>
          <w:rFonts w:asciiTheme="minorHAnsi" w:eastAsia="PMingLiU" w:hAnsiTheme="minorHAnsi" w:cs="Tahoma"/>
          <w:bCs/>
        </w:rPr>
        <w:t>proceso</w:t>
      </w:r>
      <w:r w:rsidRPr="003C4652">
        <w:rPr>
          <w:rFonts w:asciiTheme="minorHAnsi" w:eastAsia="PMingLiU" w:hAnsiTheme="minorHAnsi" w:cs="Tahoma"/>
          <w:bCs/>
          <w:spacing w:val="-13"/>
        </w:rPr>
        <w:t xml:space="preserve"> </w:t>
      </w:r>
      <w:r w:rsidRPr="003C4652">
        <w:rPr>
          <w:rFonts w:asciiTheme="minorHAnsi" w:eastAsia="PMingLiU" w:hAnsiTheme="minorHAnsi" w:cs="Tahoma"/>
          <w:bCs/>
        </w:rPr>
        <w:t>planificado</w:t>
      </w:r>
      <w:r w:rsidRPr="003C4652">
        <w:rPr>
          <w:rFonts w:asciiTheme="minorHAnsi" w:eastAsia="PMingLiU" w:hAnsiTheme="minorHAnsi" w:cs="Tahoma"/>
          <w:bCs/>
          <w:spacing w:val="-14"/>
        </w:rPr>
        <w:t xml:space="preserve"> </w:t>
      </w:r>
      <w:r w:rsidRPr="003C4652">
        <w:rPr>
          <w:rFonts w:asciiTheme="minorHAnsi" w:eastAsia="PMingLiU" w:hAnsiTheme="minorHAnsi" w:cs="Tahoma"/>
          <w:bCs/>
        </w:rPr>
        <w:t>de</w:t>
      </w:r>
      <w:r w:rsidRPr="003C4652">
        <w:rPr>
          <w:rFonts w:asciiTheme="minorHAnsi" w:eastAsia="PMingLiU" w:hAnsiTheme="minorHAnsi" w:cs="Tahoma"/>
          <w:bCs/>
          <w:spacing w:val="29"/>
        </w:rPr>
        <w:t xml:space="preserve"> </w:t>
      </w:r>
      <w:r w:rsidRPr="003C4652">
        <w:rPr>
          <w:rFonts w:asciiTheme="minorHAnsi" w:eastAsia="PMingLiU" w:hAnsiTheme="minorHAnsi" w:cs="Tahoma"/>
          <w:bCs/>
        </w:rPr>
        <w:t>enseñanza</w:t>
      </w:r>
      <w:r w:rsidRPr="003C4652">
        <w:rPr>
          <w:rFonts w:asciiTheme="minorHAnsi" w:eastAsia="PMingLiU" w:hAnsiTheme="minorHAnsi" w:cs="Tahoma"/>
          <w:b/>
          <w:bCs/>
          <w:spacing w:val="-12"/>
        </w:rPr>
        <w:t xml:space="preserve"> </w:t>
      </w:r>
      <w:r w:rsidRPr="003C4652">
        <w:rPr>
          <w:rFonts w:asciiTheme="minorHAnsi" w:eastAsia="PMingLiU" w:hAnsiTheme="minorHAnsi" w:cs="Tahoma"/>
          <w:b/>
          <w:bCs/>
        </w:rPr>
        <w:t>en</w:t>
      </w:r>
      <w:r w:rsidRPr="003C4652">
        <w:rPr>
          <w:rFonts w:asciiTheme="minorHAnsi" w:eastAsia="PMingLiU" w:hAnsiTheme="minorHAnsi" w:cs="Tahoma"/>
          <w:b/>
          <w:bCs/>
          <w:spacing w:val="29"/>
        </w:rPr>
        <w:t xml:space="preserve"> </w:t>
      </w:r>
      <w:r w:rsidRPr="003C4652">
        <w:rPr>
          <w:rFonts w:asciiTheme="minorHAnsi" w:eastAsia="PMingLiU" w:hAnsiTheme="minorHAnsi" w:cs="Tahoma"/>
          <w:b/>
          <w:bCs/>
        </w:rPr>
        <w:t>dos</w:t>
      </w:r>
      <w:r w:rsidRPr="003C4652">
        <w:rPr>
          <w:rFonts w:asciiTheme="minorHAnsi" w:eastAsia="PMingLiU" w:hAnsiTheme="minorHAnsi" w:cs="Tahoma"/>
          <w:b/>
          <w:bCs/>
          <w:spacing w:val="24"/>
        </w:rPr>
        <w:t xml:space="preserve"> </w:t>
      </w:r>
      <w:r w:rsidRPr="003C4652">
        <w:rPr>
          <w:rFonts w:asciiTheme="minorHAnsi" w:eastAsia="PMingLiU" w:hAnsiTheme="minorHAnsi" w:cs="Tahoma"/>
          <w:b/>
          <w:bCs/>
        </w:rPr>
        <w:t>lengua</w:t>
      </w:r>
      <w:r w:rsidRPr="003C4652">
        <w:rPr>
          <w:rFonts w:asciiTheme="minorHAnsi" w:eastAsia="PMingLiU" w:hAnsiTheme="minorHAnsi" w:cs="Tahoma"/>
          <w:b/>
          <w:bCs/>
          <w:spacing w:val="-1"/>
        </w:rPr>
        <w:t>s</w:t>
      </w:r>
      <w:r w:rsidRPr="003C4652">
        <w:rPr>
          <w:rFonts w:asciiTheme="minorHAnsi" w:eastAsia="PMingLiU" w:hAnsiTheme="minorHAnsi" w:cs="Tahoma"/>
        </w:rPr>
        <w:t>:</w:t>
      </w:r>
      <w:r w:rsidRPr="003C4652">
        <w:rPr>
          <w:rFonts w:asciiTheme="minorHAnsi" w:eastAsia="PMingLiU" w:hAnsiTheme="minorHAnsi" w:cs="Tahoma"/>
          <w:spacing w:val="6"/>
        </w:rPr>
        <w:t xml:space="preserve"> </w:t>
      </w:r>
      <w:r w:rsidRPr="003C4652">
        <w:rPr>
          <w:rFonts w:asciiTheme="minorHAnsi" w:eastAsia="PMingLiU" w:hAnsiTheme="minorHAnsi" w:cs="Tahoma"/>
        </w:rPr>
        <w:t>castellano</w:t>
      </w:r>
      <w:r w:rsidRPr="003C4652">
        <w:rPr>
          <w:rFonts w:asciiTheme="minorHAnsi" w:eastAsia="PMingLiU" w:hAnsiTheme="minorHAnsi" w:cs="Tahoma"/>
          <w:spacing w:val="46"/>
        </w:rPr>
        <w:t xml:space="preserve"> </w:t>
      </w:r>
      <w:r w:rsidRPr="003C4652">
        <w:rPr>
          <w:rFonts w:asciiTheme="minorHAnsi" w:eastAsia="PMingLiU" w:hAnsiTheme="minorHAnsi" w:cs="Tahoma"/>
        </w:rPr>
        <w:t>y guaraní.</w:t>
      </w:r>
      <w:r w:rsidRPr="003C4652">
        <w:rPr>
          <w:rFonts w:asciiTheme="minorHAnsi" w:eastAsia="PMingLiU" w:hAnsiTheme="minorHAnsi" w:cs="Tahoma"/>
          <w:spacing w:val="22"/>
        </w:rPr>
        <w:t xml:space="preserve"> </w:t>
      </w:r>
      <w:r w:rsidRPr="003C4652">
        <w:rPr>
          <w:rFonts w:asciiTheme="minorHAnsi" w:eastAsia="PMingLiU" w:hAnsiTheme="minorHAnsi" w:cs="Tahoma"/>
        </w:rPr>
        <w:t>Ello</w:t>
      </w:r>
      <w:r w:rsidRPr="003C4652">
        <w:rPr>
          <w:rFonts w:asciiTheme="minorHAnsi" w:eastAsia="PMingLiU" w:hAnsiTheme="minorHAnsi" w:cs="Tahoma"/>
          <w:spacing w:val="22"/>
        </w:rPr>
        <w:t xml:space="preserve"> </w:t>
      </w:r>
      <w:r w:rsidRPr="003C4652">
        <w:rPr>
          <w:rFonts w:asciiTheme="minorHAnsi" w:eastAsia="PMingLiU" w:hAnsiTheme="minorHAnsi" w:cs="Tahoma"/>
        </w:rPr>
        <w:t>conlleva</w:t>
      </w:r>
      <w:r w:rsidRPr="003C4652">
        <w:rPr>
          <w:rFonts w:asciiTheme="minorHAnsi" w:eastAsia="PMingLiU" w:hAnsiTheme="minorHAnsi" w:cs="Tahoma"/>
          <w:spacing w:val="22"/>
        </w:rPr>
        <w:t xml:space="preserve"> </w:t>
      </w:r>
      <w:r w:rsidRPr="003C4652">
        <w:rPr>
          <w:rFonts w:asciiTheme="minorHAnsi" w:eastAsia="PMingLiU" w:hAnsiTheme="minorHAnsi" w:cs="Tahoma"/>
        </w:rPr>
        <w:t>necesariamente</w:t>
      </w:r>
      <w:r w:rsidRPr="003C4652">
        <w:rPr>
          <w:rFonts w:asciiTheme="minorHAnsi" w:eastAsia="PMingLiU" w:hAnsiTheme="minorHAnsi" w:cs="Tahoma"/>
          <w:spacing w:val="21"/>
        </w:rPr>
        <w:t xml:space="preserve"> </w:t>
      </w:r>
      <w:r w:rsidRPr="003C4652">
        <w:rPr>
          <w:rFonts w:asciiTheme="minorHAnsi" w:eastAsia="PMingLiU" w:hAnsiTheme="minorHAnsi" w:cs="Tahoma"/>
        </w:rPr>
        <w:t>la</w:t>
      </w:r>
      <w:r w:rsidRPr="003C4652">
        <w:rPr>
          <w:rFonts w:asciiTheme="minorHAnsi" w:eastAsia="PMingLiU" w:hAnsiTheme="minorHAnsi" w:cs="Tahoma"/>
          <w:spacing w:val="22"/>
        </w:rPr>
        <w:t xml:space="preserve"> </w:t>
      </w:r>
      <w:r w:rsidRPr="003C4652">
        <w:rPr>
          <w:rFonts w:asciiTheme="minorHAnsi" w:eastAsia="PMingLiU" w:hAnsiTheme="minorHAnsi" w:cs="Tahoma"/>
        </w:rPr>
        <w:t>enseñanza</w:t>
      </w:r>
      <w:r w:rsidRPr="003C4652">
        <w:rPr>
          <w:rFonts w:asciiTheme="minorHAnsi" w:eastAsia="PMingLiU" w:hAnsiTheme="minorHAnsi" w:cs="Tahoma"/>
          <w:spacing w:val="22"/>
        </w:rPr>
        <w:t xml:space="preserve"> </w:t>
      </w:r>
      <w:r w:rsidRPr="003C4652">
        <w:rPr>
          <w:rFonts w:asciiTheme="minorHAnsi" w:eastAsia="PMingLiU" w:hAnsiTheme="minorHAnsi" w:cs="Tahoma"/>
        </w:rPr>
        <w:t>de</w:t>
      </w:r>
      <w:r w:rsidRPr="003C4652">
        <w:rPr>
          <w:rFonts w:asciiTheme="minorHAnsi" w:eastAsia="PMingLiU" w:hAnsiTheme="minorHAnsi" w:cs="Tahoma"/>
          <w:spacing w:val="22"/>
        </w:rPr>
        <w:t xml:space="preserve"> </w:t>
      </w:r>
      <w:r w:rsidRPr="003C4652">
        <w:rPr>
          <w:rFonts w:asciiTheme="minorHAnsi" w:eastAsia="PMingLiU" w:hAnsiTheme="minorHAnsi" w:cs="Tahoma"/>
        </w:rPr>
        <w:t>ambas</w:t>
      </w:r>
      <w:r w:rsidRPr="003C4652">
        <w:rPr>
          <w:rFonts w:asciiTheme="minorHAnsi" w:eastAsia="PMingLiU" w:hAnsiTheme="minorHAnsi" w:cs="Tahoma"/>
          <w:spacing w:val="22"/>
        </w:rPr>
        <w:t xml:space="preserve"> </w:t>
      </w:r>
      <w:r w:rsidRPr="003C4652">
        <w:rPr>
          <w:rFonts w:asciiTheme="minorHAnsi" w:eastAsia="PMingLiU" w:hAnsiTheme="minorHAnsi" w:cs="Tahoma"/>
        </w:rPr>
        <w:t>lenguas</w:t>
      </w:r>
      <w:r w:rsidRPr="003C4652">
        <w:rPr>
          <w:rFonts w:asciiTheme="minorHAnsi" w:eastAsia="PMingLiU" w:hAnsiTheme="minorHAnsi" w:cs="Tahoma"/>
          <w:spacing w:val="22"/>
        </w:rPr>
        <w:t xml:space="preserve"> </w:t>
      </w:r>
      <w:r w:rsidRPr="003C4652">
        <w:rPr>
          <w:rFonts w:asciiTheme="minorHAnsi" w:eastAsia="PMingLiU" w:hAnsiTheme="minorHAnsi" w:cs="Tahoma"/>
        </w:rPr>
        <w:t>para que</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los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estudiantes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puedan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desarrollar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su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competencia </w:t>
      </w:r>
      <w:r w:rsidRPr="003C4652">
        <w:rPr>
          <w:rFonts w:asciiTheme="minorHAnsi" w:eastAsia="PMingLiU" w:hAnsiTheme="minorHAnsi" w:cs="Tahoma"/>
          <w:spacing w:val="13"/>
        </w:rPr>
        <w:t xml:space="preserve"> </w:t>
      </w:r>
      <w:r w:rsidRPr="003C4652">
        <w:rPr>
          <w:rFonts w:asciiTheme="minorHAnsi" w:eastAsia="PMingLiU" w:hAnsiTheme="minorHAnsi" w:cs="Tahoma"/>
        </w:rPr>
        <w:t>comunicativa a través</w:t>
      </w:r>
      <w:r w:rsidRPr="003C4652">
        <w:rPr>
          <w:rFonts w:asciiTheme="minorHAnsi" w:eastAsia="PMingLiU" w:hAnsiTheme="minorHAnsi" w:cs="Tahoma"/>
          <w:spacing w:val="24"/>
        </w:rPr>
        <w:t xml:space="preserve"> </w:t>
      </w:r>
      <w:r w:rsidRPr="003C4652">
        <w:rPr>
          <w:rFonts w:asciiTheme="minorHAnsi" w:eastAsia="PMingLiU" w:hAnsiTheme="minorHAnsi" w:cs="Tahoma"/>
        </w:rPr>
        <w:t>de</w:t>
      </w:r>
      <w:r w:rsidRPr="003C4652">
        <w:rPr>
          <w:rFonts w:asciiTheme="minorHAnsi" w:eastAsia="PMingLiU" w:hAnsiTheme="minorHAnsi" w:cs="Tahoma"/>
          <w:spacing w:val="24"/>
        </w:rPr>
        <w:t xml:space="preserve"> </w:t>
      </w:r>
      <w:r w:rsidRPr="003C4652">
        <w:rPr>
          <w:rFonts w:asciiTheme="minorHAnsi" w:eastAsia="PMingLiU" w:hAnsiTheme="minorHAnsi" w:cs="Tahoma"/>
        </w:rPr>
        <w:t>un</w:t>
      </w:r>
      <w:r w:rsidRPr="003C4652">
        <w:rPr>
          <w:rFonts w:asciiTheme="minorHAnsi" w:eastAsia="PMingLiU" w:hAnsiTheme="minorHAnsi" w:cs="Tahoma"/>
          <w:spacing w:val="24"/>
        </w:rPr>
        <w:t xml:space="preserve"> </w:t>
      </w:r>
      <w:r w:rsidRPr="003C4652">
        <w:rPr>
          <w:rFonts w:asciiTheme="minorHAnsi" w:eastAsia="PMingLiU" w:hAnsiTheme="minorHAnsi" w:cs="Tahoma"/>
        </w:rPr>
        <w:t>proceso</w:t>
      </w:r>
      <w:r w:rsidRPr="003C4652">
        <w:rPr>
          <w:rFonts w:asciiTheme="minorHAnsi" w:eastAsia="PMingLiU" w:hAnsiTheme="minorHAnsi" w:cs="Tahoma"/>
          <w:spacing w:val="24"/>
        </w:rPr>
        <w:t xml:space="preserve"> </w:t>
      </w:r>
      <w:r w:rsidRPr="003C4652">
        <w:rPr>
          <w:rFonts w:asciiTheme="minorHAnsi" w:eastAsia="PMingLiU" w:hAnsiTheme="minorHAnsi" w:cs="Tahoma"/>
        </w:rPr>
        <w:t>lógico</w:t>
      </w:r>
      <w:r w:rsidRPr="003C4652">
        <w:rPr>
          <w:rFonts w:asciiTheme="minorHAnsi" w:eastAsia="PMingLiU" w:hAnsiTheme="minorHAnsi" w:cs="Tahoma"/>
          <w:spacing w:val="24"/>
        </w:rPr>
        <w:t xml:space="preserve"> </w:t>
      </w:r>
      <w:r w:rsidRPr="003C4652">
        <w:rPr>
          <w:rFonts w:asciiTheme="minorHAnsi" w:eastAsia="PMingLiU" w:hAnsiTheme="minorHAnsi" w:cs="Tahoma"/>
        </w:rPr>
        <w:t>y</w:t>
      </w:r>
      <w:r w:rsidRPr="003C4652">
        <w:rPr>
          <w:rFonts w:asciiTheme="minorHAnsi" w:eastAsia="PMingLiU" w:hAnsiTheme="minorHAnsi" w:cs="Tahoma"/>
          <w:spacing w:val="24"/>
        </w:rPr>
        <w:t xml:space="preserve"> </w:t>
      </w:r>
      <w:r w:rsidRPr="003C4652">
        <w:rPr>
          <w:rFonts w:asciiTheme="minorHAnsi" w:eastAsia="PMingLiU" w:hAnsiTheme="minorHAnsi" w:cs="Tahoma"/>
        </w:rPr>
        <w:t>sistemático</w:t>
      </w:r>
      <w:r w:rsidRPr="003C4652">
        <w:rPr>
          <w:rFonts w:asciiTheme="minorHAnsi" w:eastAsia="PMingLiU" w:hAnsiTheme="minorHAnsi" w:cs="Tahoma"/>
          <w:spacing w:val="24"/>
        </w:rPr>
        <w:t xml:space="preserve"> </w:t>
      </w:r>
      <w:r w:rsidRPr="003C4652">
        <w:rPr>
          <w:rFonts w:asciiTheme="minorHAnsi" w:eastAsia="PMingLiU" w:hAnsiTheme="minorHAnsi" w:cs="Tahoma"/>
        </w:rPr>
        <w:t>(lenguas</w:t>
      </w:r>
      <w:r w:rsidRPr="003C4652">
        <w:rPr>
          <w:rFonts w:asciiTheme="minorHAnsi" w:eastAsia="PMingLiU" w:hAnsiTheme="minorHAnsi" w:cs="Tahoma"/>
          <w:spacing w:val="24"/>
        </w:rPr>
        <w:t xml:space="preserve"> </w:t>
      </w:r>
      <w:r w:rsidRPr="003C4652">
        <w:rPr>
          <w:rFonts w:asciiTheme="minorHAnsi" w:eastAsia="PMingLiU" w:hAnsiTheme="minorHAnsi" w:cs="Tahoma"/>
        </w:rPr>
        <w:t>enseñadas</w:t>
      </w:r>
      <w:r w:rsidRPr="003C4652">
        <w:rPr>
          <w:rFonts w:asciiTheme="minorHAnsi" w:eastAsia="PMingLiU" w:hAnsiTheme="minorHAnsi" w:cs="Tahoma"/>
          <w:spacing w:val="24"/>
        </w:rPr>
        <w:t xml:space="preserve"> </w:t>
      </w:r>
      <w:r w:rsidRPr="003C4652">
        <w:rPr>
          <w:rFonts w:asciiTheme="minorHAnsi" w:eastAsia="PMingLiU" w:hAnsiTheme="minorHAnsi" w:cs="Tahoma"/>
        </w:rPr>
        <w:t>o</w:t>
      </w:r>
      <w:r w:rsidRPr="003C4652">
        <w:rPr>
          <w:rFonts w:asciiTheme="minorHAnsi" w:eastAsia="PMingLiU" w:hAnsiTheme="minorHAnsi" w:cs="Tahoma"/>
          <w:spacing w:val="24"/>
        </w:rPr>
        <w:t xml:space="preserve"> </w:t>
      </w:r>
      <w:r w:rsidRPr="003C4652">
        <w:rPr>
          <w:rFonts w:asciiTheme="minorHAnsi" w:eastAsia="PMingLiU" w:hAnsiTheme="minorHAnsi" w:cs="Tahoma"/>
        </w:rPr>
        <w:t>enseñanza de</w:t>
      </w:r>
      <w:r w:rsidRPr="003C4652">
        <w:rPr>
          <w:rFonts w:asciiTheme="minorHAnsi" w:eastAsia="PMingLiU" w:hAnsiTheme="minorHAnsi" w:cs="Tahoma"/>
          <w:spacing w:val="2"/>
        </w:rPr>
        <w:t xml:space="preserve"> </w:t>
      </w:r>
      <w:r w:rsidRPr="003C4652">
        <w:rPr>
          <w:rFonts w:asciiTheme="minorHAnsi" w:eastAsia="PMingLiU" w:hAnsiTheme="minorHAnsi" w:cs="Tahoma"/>
        </w:rPr>
        <w:t>lenguas), y la utilización de las mismas como</w:t>
      </w:r>
      <w:r w:rsidRPr="003C4652">
        <w:rPr>
          <w:rFonts w:asciiTheme="minorHAnsi" w:eastAsia="PMingLiU" w:hAnsiTheme="minorHAnsi" w:cs="Tahoma"/>
          <w:spacing w:val="2"/>
        </w:rPr>
        <w:t xml:space="preserve"> </w:t>
      </w:r>
      <w:r w:rsidRPr="003C4652">
        <w:rPr>
          <w:rFonts w:asciiTheme="minorHAnsi" w:eastAsia="PMingLiU" w:hAnsiTheme="minorHAnsi" w:cs="Tahoma"/>
        </w:rPr>
        <w:t>instrumentos para</w:t>
      </w:r>
      <w:r w:rsidRPr="003C4652">
        <w:rPr>
          <w:rFonts w:asciiTheme="minorHAnsi" w:eastAsia="PMingLiU" w:hAnsiTheme="minorHAnsi" w:cs="Tahoma"/>
          <w:spacing w:val="2"/>
        </w:rPr>
        <w:t xml:space="preserve"> </w:t>
      </w:r>
      <w:r w:rsidRPr="003C4652">
        <w:rPr>
          <w:rFonts w:asciiTheme="minorHAnsi" w:eastAsia="PMingLiU" w:hAnsiTheme="minorHAnsi" w:cs="Tahoma"/>
        </w:rPr>
        <w:t>la enseñanza</w:t>
      </w:r>
      <w:r w:rsidRPr="003C4652">
        <w:rPr>
          <w:rFonts w:asciiTheme="minorHAnsi" w:eastAsia="PMingLiU" w:hAnsiTheme="minorHAnsi" w:cs="Tahoma"/>
          <w:spacing w:val="12"/>
        </w:rPr>
        <w:t xml:space="preserve"> </w:t>
      </w:r>
      <w:r w:rsidRPr="003C4652">
        <w:rPr>
          <w:rFonts w:asciiTheme="minorHAnsi" w:eastAsia="PMingLiU" w:hAnsiTheme="minorHAnsi" w:cs="Tahoma"/>
        </w:rPr>
        <w:t>de</w:t>
      </w:r>
      <w:r w:rsidRPr="003C4652">
        <w:rPr>
          <w:rFonts w:asciiTheme="minorHAnsi" w:eastAsia="PMingLiU" w:hAnsiTheme="minorHAnsi" w:cs="Tahoma"/>
          <w:spacing w:val="12"/>
        </w:rPr>
        <w:t xml:space="preserve"> </w:t>
      </w:r>
      <w:r w:rsidRPr="003C4652">
        <w:rPr>
          <w:rFonts w:asciiTheme="minorHAnsi" w:eastAsia="PMingLiU" w:hAnsiTheme="minorHAnsi" w:cs="Tahoma"/>
        </w:rPr>
        <w:t>las</w:t>
      </w:r>
      <w:r w:rsidRPr="003C4652">
        <w:rPr>
          <w:rFonts w:asciiTheme="minorHAnsi" w:eastAsia="PMingLiU" w:hAnsiTheme="minorHAnsi" w:cs="Tahoma"/>
          <w:spacing w:val="12"/>
        </w:rPr>
        <w:t xml:space="preserve"> </w:t>
      </w:r>
      <w:r w:rsidRPr="003C4652">
        <w:rPr>
          <w:rFonts w:asciiTheme="minorHAnsi" w:eastAsia="PMingLiU" w:hAnsiTheme="minorHAnsi" w:cs="Tahoma"/>
        </w:rPr>
        <w:t>demás</w:t>
      </w:r>
      <w:r w:rsidRPr="003C4652">
        <w:rPr>
          <w:rFonts w:asciiTheme="minorHAnsi" w:eastAsia="PMingLiU" w:hAnsiTheme="minorHAnsi" w:cs="Tahoma"/>
          <w:spacing w:val="12"/>
        </w:rPr>
        <w:t xml:space="preserve"> </w:t>
      </w:r>
      <w:r w:rsidRPr="003C4652">
        <w:rPr>
          <w:rFonts w:asciiTheme="minorHAnsi" w:eastAsia="PMingLiU" w:hAnsiTheme="minorHAnsi" w:cs="Tahoma"/>
        </w:rPr>
        <w:t>áreas</w:t>
      </w:r>
      <w:r w:rsidRPr="003C4652">
        <w:rPr>
          <w:rFonts w:asciiTheme="minorHAnsi" w:eastAsia="PMingLiU" w:hAnsiTheme="minorHAnsi" w:cs="Tahoma"/>
          <w:spacing w:val="12"/>
        </w:rPr>
        <w:t xml:space="preserve"> </w:t>
      </w:r>
      <w:r w:rsidRPr="003C4652">
        <w:rPr>
          <w:rFonts w:asciiTheme="minorHAnsi" w:eastAsia="PMingLiU" w:hAnsiTheme="minorHAnsi" w:cs="Tahoma"/>
        </w:rPr>
        <w:t>académicas</w:t>
      </w:r>
      <w:r w:rsidRPr="003C4652">
        <w:rPr>
          <w:rFonts w:asciiTheme="minorHAnsi" w:eastAsia="PMingLiU" w:hAnsiTheme="minorHAnsi" w:cs="Tahoma"/>
          <w:spacing w:val="12"/>
        </w:rPr>
        <w:t xml:space="preserve"> </w:t>
      </w:r>
      <w:r w:rsidRPr="003C4652">
        <w:rPr>
          <w:rFonts w:asciiTheme="minorHAnsi" w:eastAsia="PMingLiU" w:hAnsiTheme="minorHAnsi" w:cs="Tahoma"/>
        </w:rPr>
        <w:t>(lenguas</w:t>
      </w:r>
      <w:r w:rsidRPr="003C4652">
        <w:rPr>
          <w:rFonts w:asciiTheme="minorHAnsi" w:eastAsia="PMingLiU" w:hAnsiTheme="minorHAnsi" w:cs="Tahoma"/>
          <w:spacing w:val="12"/>
        </w:rPr>
        <w:t xml:space="preserve"> </w:t>
      </w:r>
      <w:r w:rsidRPr="003C4652">
        <w:rPr>
          <w:rFonts w:asciiTheme="minorHAnsi" w:eastAsia="PMingLiU" w:hAnsiTheme="minorHAnsi" w:cs="Tahoma"/>
        </w:rPr>
        <w:t>de</w:t>
      </w:r>
      <w:r w:rsidRPr="003C4652">
        <w:rPr>
          <w:rFonts w:asciiTheme="minorHAnsi" w:eastAsia="PMingLiU" w:hAnsiTheme="minorHAnsi" w:cs="Tahoma"/>
          <w:spacing w:val="12"/>
        </w:rPr>
        <w:t xml:space="preserve"> </w:t>
      </w:r>
      <w:r w:rsidRPr="003C4652">
        <w:rPr>
          <w:rFonts w:asciiTheme="minorHAnsi" w:eastAsia="PMingLiU" w:hAnsiTheme="minorHAnsi" w:cs="Tahoma"/>
        </w:rPr>
        <w:t>enseñanza).</w:t>
      </w:r>
      <w:r w:rsidRPr="003C4652">
        <w:rPr>
          <w:rFonts w:asciiTheme="minorHAnsi" w:eastAsia="PMingLiU" w:hAnsiTheme="minorHAnsi" w:cs="Tahoma"/>
          <w:spacing w:val="12"/>
        </w:rPr>
        <w:t xml:space="preserve"> </w:t>
      </w: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spacing w:val="12"/>
        </w:rPr>
      </w:pP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t>En</w:t>
      </w:r>
      <w:r w:rsidRPr="003C4652">
        <w:rPr>
          <w:rFonts w:asciiTheme="minorHAnsi" w:eastAsia="PMingLiU" w:hAnsiTheme="minorHAnsi" w:cs="Tahoma"/>
          <w:spacing w:val="12"/>
        </w:rPr>
        <w:t xml:space="preserve"> </w:t>
      </w:r>
      <w:r w:rsidRPr="003C4652">
        <w:rPr>
          <w:rFonts w:asciiTheme="minorHAnsi" w:eastAsia="PMingLiU" w:hAnsiTheme="minorHAnsi" w:cs="Tahoma"/>
        </w:rPr>
        <w:t>este contexto,</w:t>
      </w:r>
      <w:r w:rsidRPr="003C4652">
        <w:rPr>
          <w:rFonts w:asciiTheme="minorHAnsi" w:eastAsia="PMingLiU" w:hAnsiTheme="minorHAnsi" w:cs="Tahoma"/>
          <w:spacing w:val="6"/>
        </w:rPr>
        <w:t xml:space="preserve"> </w:t>
      </w:r>
      <w:r w:rsidRPr="003C4652">
        <w:rPr>
          <w:rFonts w:asciiTheme="minorHAnsi" w:eastAsia="PMingLiU" w:hAnsiTheme="minorHAnsi" w:cs="Tahoma"/>
        </w:rPr>
        <w:t>es</w:t>
      </w:r>
      <w:r w:rsidRPr="003C4652">
        <w:rPr>
          <w:rFonts w:asciiTheme="minorHAnsi" w:eastAsia="PMingLiU" w:hAnsiTheme="minorHAnsi" w:cs="Tahoma"/>
          <w:spacing w:val="6"/>
        </w:rPr>
        <w:t xml:space="preserve"> </w:t>
      </w:r>
      <w:r w:rsidRPr="003C4652">
        <w:rPr>
          <w:rFonts w:asciiTheme="minorHAnsi" w:eastAsia="PMingLiU" w:hAnsiTheme="minorHAnsi" w:cs="Tahoma"/>
        </w:rPr>
        <w:t>importante</w:t>
      </w:r>
      <w:r w:rsidRPr="003C4652">
        <w:rPr>
          <w:rFonts w:asciiTheme="minorHAnsi" w:eastAsia="PMingLiU" w:hAnsiTheme="minorHAnsi" w:cs="Tahoma"/>
          <w:spacing w:val="6"/>
        </w:rPr>
        <w:t xml:space="preserve"> </w:t>
      </w:r>
      <w:r w:rsidRPr="003C4652">
        <w:rPr>
          <w:rFonts w:asciiTheme="minorHAnsi" w:eastAsia="PMingLiU" w:hAnsiTheme="minorHAnsi" w:cs="Tahoma"/>
        </w:rPr>
        <w:t>diferenciar</w:t>
      </w:r>
      <w:r w:rsidRPr="003C4652">
        <w:rPr>
          <w:rFonts w:asciiTheme="minorHAnsi" w:eastAsia="PMingLiU" w:hAnsiTheme="minorHAnsi" w:cs="Tahoma"/>
          <w:spacing w:val="6"/>
        </w:rPr>
        <w:t xml:space="preserve"> </w:t>
      </w:r>
      <w:r w:rsidRPr="003C4652">
        <w:rPr>
          <w:rFonts w:asciiTheme="minorHAnsi" w:eastAsia="PMingLiU" w:hAnsiTheme="minorHAnsi" w:cs="Tahoma"/>
        </w:rPr>
        <w:t>la</w:t>
      </w:r>
      <w:r w:rsidRPr="003C4652">
        <w:rPr>
          <w:rFonts w:asciiTheme="minorHAnsi" w:eastAsia="PMingLiU" w:hAnsiTheme="minorHAnsi" w:cs="Tahoma"/>
          <w:spacing w:val="6"/>
        </w:rPr>
        <w:t xml:space="preserve"> </w:t>
      </w:r>
      <w:r w:rsidRPr="003C4652">
        <w:rPr>
          <w:rFonts w:asciiTheme="minorHAnsi" w:eastAsia="PMingLiU" w:hAnsiTheme="minorHAnsi" w:cs="Tahoma"/>
        </w:rPr>
        <w:t>e</w:t>
      </w:r>
      <w:r w:rsidRPr="003C4652">
        <w:rPr>
          <w:rFonts w:asciiTheme="minorHAnsi" w:eastAsia="PMingLiU" w:hAnsiTheme="minorHAnsi" w:cs="Tahoma"/>
          <w:spacing w:val="1"/>
        </w:rPr>
        <w:t>x</w:t>
      </w:r>
      <w:r w:rsidRPr="003C4652">
        <w:rPr>
          <w:rFonts w:asciiTheme="minorHAnsi" w:eastAsia="PMingLiU" w:hAnsiTheme="minorHAnsi" w:cs="Tahoma"/>
        </w:rPr>
        <w:t>istencia</w:t>
      </w:r>
      <w:r w:rsidRPr="003C4652">
        <w:rPr>
          <w:rFonts w:asciiTheme="minorHAnsi" w:eastAsia="PMingLiU" w:hAnsiTheme="minorHAnsi" w:cs="Tahoma"/>
          <w:spacing w:val="6"/>
        </w:rPr>
        <w:t xml:space="preserve"> </w:t>
      </w:r>
      <w:r w:rsidRPr="003C4652">
        <w:rPr>
          <w:rFonts w:asciiTheme="minorHAnsi" w:eastAsia="PMingLiU" w:hAnsiTheme="minorHAnsi" w:cs="Tahoma"/>
        </w:rPr>
        <w:t>de</w:t>
      </w:r>
      <w:r w:rsidRPr="003C4652">
        <w:rPr>
          <w:rFonts w:asciiTheme="minorHAnsi" w:eastAsia="PMingLiU" w:hAnsiTheme="minorHAnsi" w:cs="Tahoma"/>
          <w:spacing w:val="6"/>
        </w:rPr>
        <w:t xml:space="preserve"> </w:t>
      </w:r>
      <w:r w:rsidRPr="003C4652">
        <w:rPr>
          <w:rFonts w:asciiTheme="minorHAnsi" w:eastAsia="PMingLiU" w:hAnsiTheme="minorHAnsi" w:cs="Tahoma"/>
        </w:rPr>
        <w:t>una</w:t>
      </w:r>
      <w:r w:rsidRPr="003C4652">
        <w:rPr>
          <w:rFonts w:asciiTheme="minorHAnsi" w:eastAsia="PMingLiU" w:hAnsiTheme="minorHAnsi" w:cs="Tahoma"/>
          <w:spacing w:val="6"/>
        </w:rPr>
        <w:t xml:space="preserve"> </w:t>
      </w:r>
      <w:r w:rsidRPr="003C4652">
        <w:rPr>
          <w:rFonts w:asciiTheme="minorHAnsi" w:eastAsia="PMingLiU" w:hAnsiTheme="minorHAnsi" w:cs="Tahoma"/>
        </w:rPr>
        <w:t>lengua</w:t>
      </w:r>
      <w:r w:rsidRPr="003C4652">
        <w:rPr>
          <w:rFonts w:asciiTheme="minorHAnsi" w:eastAsia="PMingLiU" w:hAnsiTheme="minorHAnsi" w:cs="Tahoma"/>
          <w:spacing w:val="6"/>
        </w:rPr>
        <w:t xml:space="preserve"> </w:t>
      </w:r>
      <w:r w:rsidRPr="003C4652">
        <w:rPr>
          <w:rFonts w:asciiTheme="minorHAnsi" w:eastAsia="PMingLiU" w:hAnsiTheme="minorHAnsi" w:cs="Tahoma"/>
        </w:rPr>
        <w:t>materna</w:t>
      </w:r>
      <w:r w:rsidRPr="003C4652">
        <w:rPr>
          <w:rFonts w:asciiTheme="minorHAnsi" w:eastAsia="PMingLiU" w:hAnsiTheme="minorHAnsi" w:cs="Tahoma"/>
          <w:spacing w:val="6"/>
        </w:rPr>
        <w:t xml:space="preserve"> </w:t>
      </w:r>
      <w:r w:rsidRPr="003C4652">
        <w:rPr>
          <w:rFonts w:asciiTheme="minorHAnsi" w:eastAsia="PMingLiU" w:hAnsiTheme="minorHAnsi" w:cs="Tahoma"/>
        </w:rPr>
        <w:t>(L1) y</w:t>
      </w:r>
      <w:r w:rsidRPr="003C4652">
        <w:rPr>
          <w:rFonts w:asciiTheme="minorHAnsi" w:eastAsia="PMingLiU" w:hAnsiTheme="minorHAnsi" w:cs="Tahoma"/>
          <w:spacing w:val="39"/>
        </w:rPr>
        <w:t xml:space="preserve"> </w:t>
      </w:r>
      <w:r w:rsidRPr="003C4652">
        <w:rPr>
          <w:rFonts w:asciiTheme="minorHAnsi" w:eastAsia="PMingLiU" w:hAnsiTheme="minorHAnsi" w:cs="Tahoma"/>
        </w:rPr>
        <w:t>de</w:t>
      </w:r>
      <w:r w:rsidRPr="003C4652">
        <w:rPr>
          <w:rFonts w:asciiTheme="minorHAnsi" w:eastAsia="PMingLiU" w:hAnsiTheme="minorHAnsi" w:cs="Tahoma"/>
          <w:spacing w:val="39"/>
        </w:rPr>
        <w:t xml:space="preserve"> </w:t>
      </w:r>
      <w:r w:rsidRPr="003C4652">
        <w:rPr>
          <w:rFonts w:asciiTheme="minorHAnsi" w:eastAsia="PMingLiU" w:hAnsiTheme="minorHAnsi" w:cs="Tahoma"/>
        </w:rPr>
        <w:t>una</w:t>
      </w:r>
      <w:r w:rsidRPr="003C4652">
        <w:rPr>
          <w:rFonts w:asciiTheme="minorHAnsi" w:eastAsia="PMingLiU" w:hAnsiTheme="minorHAnsi" w:cs="Tahoma"/>
          <w:spacing w:val="39"/>
        </w:rPr>
        <w:t xml:space="preserve"> </w:t>
      </w:r>
      <w:r w:rsidRPr="003C4652">
        <w:rPr>
          <w:rFonts w:asciiTheme="minorHAnsi" w:eastAsia="PMingLiU" w:hAnsiTheme="minorHAnsi" w:cs="Tahoma"/>
        </w:rPr>
        <w:t>segunda</w:t>
      </w:r>
      <w:r w:rsidRPr="003C4652">
        <w:rPr>
          <w:rFonts w:asciiTheme="minorHAnsi" w:eastAsia="PMingLiU" w:hAnsiTheme="minorHAnsi" w:cs="Tahoma"/>
          <w:spacing w:val="39"/>
        </w:rPr>
        <w:t xml:space="preserve"> </w:t>
      </w:r>
      <w:r w:rsidRPr="003C4652">
        <w:rPr>
          <w:rFonts w:asciiTheme="minorHAnsi" w:eastAsia="PMingLiU" w:hAnsiTheme="minorHAnsi" w:cs="Tahoma"/>
        </w:rPr>
        <w:t>lengua</w:t>
      </w:r>
      <w:r w:rsidRPr="003C4652">
        <w:rPr>
          <w:rFonts w:asciiTheme="minorHAnsi" w:eastAsia="PMingLiU" w:hAnsiTheme="minorHAnsi" w:cs="Tahoma"/>
          <w:spacing w:val="39"/>
        </w:rPr>
        <w:t xml:space="preserve"> </w:t>
      </w:r>
      <w:r w:rsidRPr="003C4652">
        <w:rPr>
          <w:rFonts w:asciiTheme="minorHAnsi" w:eastAsia="PMingLiU" w:hAnsiTheme="minorHAnsi" w:cs="Tahoma"/>
        </w:rPr>
        <w:t>(L2),</w:t>
      </w:r>
      <w:r w:rsidRPr="003C4652">
        <w:rPr>
          <w:rFonts w:asciiTheme="minorHAnsi" w:eastAsia="PMingLiU" w:hAnsiTheme="minorHAnsi" w:cs="Tahoma"/>
          <w:spacing w:val="39"/>
        </w:rPr>
        <w:t xml:space="preserve"> </w:t>
      </w:r>
      <w:r w:rsidRPr="003C4652">
        <w:rPr>
          <w:rFonts w:asciiTheme="minorHAnsi" w:eastAsia="PMingLiU" w:hAnsiTheme="minorHAnsi" w:cs="Tahoma"/>
        </w:rPr>
        <w:t>dado que ambas deben recibir el tratamiento didáctico apropiado.</w:t>
      </w: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t>Con</w:t>
      </w:r>
      <w:r w:rsidRPr="003C4652">
        <w:rPr>
          <w:rFonts w:asciiTheme="minorHAnsi" w:eastAsia="PMingLiU" w:hAnsiTheme="minorHAnsi" w:cs="Tahoma"/>
          <w:spacing w:val="31"/>
        </w:rPr>
        <w:t xml:space="preserve"> </w:t>
      </w:r>
      <w:r w:rsidRPr="003C4652">
        <w:rPr>
          <w:rFonts w:asciiTheme="minorHAnsi" w:eastAsia="PMingLiU" w:hAnsiTheme="minorHAnsi" w:cs="Tahoma"/>
        </w:rPr>
        <w:t>fines</w:t>
      </w:r>
      <w:r w:rsidRPr="003C4652">
        <w:rPr>
          <w:rFonts w:asciiTheme="minorHAnsi" w:eastAsia="PMingLiU" w:hAnsiTheme="minorHAnsi" w:cs="Tahoma"/>
          <w:spacing w:val="31"/>
        </w:rPr>
        <w:t xml:space="preserve"> </w:t>
      </w:r>
      <w:r w:rsidRPr="003C4652">
        <w:rPr>
          <w:rFonts w:asciiTheme="minorHAnsi" w:eastAsia="PMingLiU" w:hAnsiTheme="minorHAnsi" w:cs="Tahoma"/>
        </w:rPr>
        <w:t>pedagógicos se ha definido a</w:t>
      </w:r>
      <w:r w:rsidRPr="003C4652">
        <w:rPr>
          <w:rFonts w:asciiTheme="minorHAnsi" w:eastAsia="PMingLiU" w:hAnsiTheme="minorHAnsi" w:cs="Tahoma"/>
          <w:spacing w:val="31"/>
        </w:rPr>
        <w:t xml:space="preserve"> </w:t>
      </w:r>
      <w:r w:rsidRPr="003C4652">
        <w:rPr>
          <w:rFonts w:asciiTheme="minorHAnsi" w:eastAsia="PMingLiU" w:hAnsiTheme="minorHAnsi" w:cs="Tahoma"/>
        </w:rPr>
        <w:t>la</w:t>
      </w:r>
      <w:r w:rsidRPr="003C4652">
        <w:rPr>
          <w:rFonts w:asciiTheme="minorHAnsi" w:eastAsia="PMingLiU" w:hAnsiTheme="minorHAnsi" w:cs="Tahoma"/>
          <w:spacing w:val="31"/>
        </w:rPr>
        <w:t xml:space="preserve"> </w:t>
      </w:r>
      <w:r w:rsidRPr="003C4652">
        <w:rPr>
          <w:rFonts w:asciiTheme="minorHAnsi" w:eastAsia="PMingLiU" w:hAnsiTheme="minorHAnsi" w:cs="Tahoma"/>
          <w:b/>
          <w:bCs/>
        </w:rPr>
        <w:lastRenderedPageBreak/>
        <w:t>lengua</w:t>
      </w:r>
      <w:r w:rsidRPr="003C4652">
        <w:rPr>
          <w:rFonts w:asciiTheme="minorHAnsi" w:eastAsia="PMingLiU" w:hAnsiTheme="minorHAnsi" w:cs="Tahoma"/>
          <w:b/>
          <w:bCs/>
          <w:spacing w:val="31"/>
        </w:rPr>
        <w:t xml:space="preserve"> </w:t>
      </w:r>
      <w:r w:rsidRPr="003C4652">
        <w:rPr>
          <w:rFonts w:asciiTheme="minorHAnsi" w:eastAsia="PMingLiU" w:hAnsiTheme="minorHAnsi" w:cs="Tahoma"/>
          <w:b/>
          <w:bCs/>
        </w:rPr>
        <w:t>materna</w:t>
      </w:r>
      <w:r w:rsidRPr="003C4652">
        <w:rPr>
          <w:rFonts w:asciiTheme="minorHAnsi" w:eastAsia="PMingLiU" w:hAnsiTheme="minorHAnsi" w:cs="Tahoma"/>
          <w:b/>
          <w:bCs/>
          <w:spacing w:val="36"/>
        </w:rPr>
        <w:t xml:space="preserve"> </w:t>
      </w:r>
      <w:r w:rsidRPr="003C4652">
        <w:rPr>
          <w:rFonts w:asciiTheme="minorHAnsi" w:eastAsia="PMingLiU" w:hAnsiTheme="minorHAnsi" w:cs="Tahoma"/>
          <w:spacing w:val="-1"/>
        </w:rPr>
        <w:t>como</w:t>
      </w:r>
      <w:r w:rsidRPr="003C4652">
        <w:rPr>
          <w:rFonts w:asciiTheme="minorHAnsi" w:eastAsia="PMingLiU" w:hAnsiTheme="minorHAnsi" w:cs="Tahoma"/>
          <w:spacing w:val="34"/>
        </w:rPr>
        <w:t xml:space="preserve"> </w:t>
      </w:r>
      <w:r w:rsidRPr="003C4652">
        <w:rPr>
          <w:rFonts w:asciiTheme="minorHAnsi" w:eastAsia="PMingLiU" w:hAnsiTheme="minorHAnsi" w:cs="Tahoma"/>
        </w:rPr>
        <w:t>aquella adquirida</w:t>
      </w:r>
      <w:r w:rsidRPr="003C4652">
        <w:rPr>
          <w:rFonts w:asciiTheme="minorHAnsi" w:eastAsia="PMingLiU" w:hAnsiTheme="minorHAnsi" w:cs="Tahoma"/>
          <w:spacing w:val="33"/>
        </w:rPr>
        <w:t xml:space="preserve"> </w:t>
      </w:r>
      <w:r w:rsidRPr="003C4652">
        <w:rPr>
          <w:rFonts w:asciiTheme="minorHAnsi" w:eastAsia="PMingLiU" w:hAnsiTheme="minorHAnsi" w:cs="Tahoma"/>
        </w:rPr>
        <w:t>por</w:t>
      </w:r>
      <w:r w:rsidRPr="003C4652">
        <w:rPr>
          <w:rFonts w:asciiTheme="minorHAnsi" w:eastAsia="PMingLiU" w:hAnsiTheme="minorHAnsi" w:cs="Tahoma"/>
          <w:spacing w:val="33"/>
        </w:rPr>
        <w:t xml:space="preserve"> </w:t>
      </w:r>
      <w:r w:rsidRPr="003C4652">
        <w:rPr>
          <w:rFonts w:asciiTheme="minorHAnsi" w:eastAsia="PMingLiU" w:hAnsiTheme="minorHAnsi" w:cs="Tahoma"/>
        </w:rPr>
        <w:t>el</w:t>
      </w:r>
      <w:r w:rsidRPr="003C4652">
        <w:rPr>
          <w:rFonts w:asciiTheme="minorHAnsi" w:eastAsia="PMingLiU" w:hAnsiTheme="minorHAnsi" w:cs="Tahoma"/>
          <w:spacing w:val="33"/>
        </w:rPr>
        <w:t xml:space="preserve"> </w:t>
      </w:r>
      <w:r w:rsidRPr="003C4652">
        <w:rPr>
          <w:rFonts w:asciiTheme="minorHAnsi" w:eastAsia="PMingLiU" w:hAnsiTheme="minorHAnsi" w:cs="Tahoma"/>
        </w:rPr>
        <w:t>niño</w:t>
      </w:r>
      <w:r w:rsidRPr="003C4652">
        <w:rPr>
          <w:rFonts w:asciiTheme="minorHAnsi" w:eastAsia="PMingLiU" w:hAnsiTheme="minorHAnsi" w:cs="Tahoma"/>
          <w:spacing w:val="33"/>
        </w:rPr>
        <w:t xml:space="preserve"> </w:t>
      </w:r>
      <w:r w:rsidRPr="003C4652">
        <w:rPr>
          <w:rFonts w:asciiTheme="minorHAnsi" w:eastAsia="PMingLiU" w:hAnsiTheme="minorHAnsi" w:cs="Tahoma"/>
        </w:rPr>
        <w:t>o</w:t>
      </w:r>
      <w:r w:rsidRPr="003C4652">
        <w:rPr>
          <w:rFonts w:asciiTheme="minorHAnsi" w:eastAsia="PMingLiU" w:hAnsiTheme="minorHAnsi" w:cs="Tahoma"/>
          <w:spacing w:val="33"/>
        </w:rPr>
        <w:t xml:space="preserve"> </w:t>
      </w:r>
      <w:r w:rsidRPr="003C4652">
        <w:rPr>
          <w:rFonts w:asciiTheme="minorHAnsi" w:eastAsia="PMingLiU" w:hAnsiTheme="minorHAnsi" w:cs="Tahoma"/>
        </w:rPr>
        <w:t>la</w:t>
      </w:r>
      <w:r w:rsidRPr="003C4652">
        <w:rPr>
          <w:rFonts w:asciiTheme="minorHAnsi" w:eastAsia="PMingLiU" w:hAnsiTheme="minorHAnsi" w:cs="Tahoma"/>
          <w:spacing w:val="33"/>
        </w:rPr>
        <w:t xml:space="preserve"> </w:t>
      </w:r>
      <w:r w:rsidRPr="003C4652">
        <w:rPr>
          <w:rFonts w:asciiTheme="minorHAnsi" w:eastAsia="PMingLiU" w:hAnsiTheme="minorHAnsi" w:cs="Tahoma"/>
        </w:rPr>
        <w:t>niña</w:t>
      </w:r>
      <w:r w:rsidRPr="003C4652">
        <w:rPr>
          <w:rFonts w:asciiTheme="minorHAnsi" w:eastAsia="PMingLiU" w:hAnsiTheme="minorHAnsi" w:cs="Tahoma"/>
          <w:spacing w:val="33"/>
        </w:rPr>
        <w:t xml:space="preserve"> </w:t>
      </w:r>
      <w:r w:rsidRPr="003C4652">
        <w:rPr>
          <w:rFonts w:asciiTheme="minorHAnsi" w:eastAsia="PMingLiU" w:hAnsiTheme="minorHAnsi" w:cs="Tahoma"/>
        </w:rPr>
        <w:t>en</w:t>
      </w:r>
      <w:r w:rsidRPr="003C4652">
        <w:rPr>
          <w:rFonts w:asciiTheme="minorHAnsi" w:eastAsia="PMingLiU" w:hAnsiTheme="minorHAnsi" w:cs="Tahoma"/>
          <w:spacing w:val="33"/>
        </w:rPr>
        <w:t xml:space="preserve"> </w:t>
      </w:r>
      <w:r w:rsidRPr="003C4652">
        <w:rPr>
          <w:rFonts w:asciiTheme="minorHAnsi" w:eastAsia="PMingLiU" w:hAnsiTheme="minorHAnsi" w:cs="Tahoma"/>
        </w:rPr>
        <w:t>su</w:t>
      </w:r>
      <w:r w:rsidRPr="003C4652">
        <w:rPr>
          <w:rFonts w:asciiTheme="minorHAnsi" w:eastAsia="PMingLiU" w:hAnsiTheme="minorHAnsi" w:cs="Tahoma"/>
          <w:spacing w:val="30"/>
        </w:rPr>
        <w:t xml:space="preserve"> </w:t>
      </w:r>
      <w:r w:rsidRPr="003C4652">
        <w:rPr>
          <w:rFonts w:asciiTheme="minorHAnsi" w:eastAsia="PMingLiU" w:hAnsiTheme="minorHAnsi" w:cs="Tahoma"/>
        </w:rPr>
        <w:t>contexto</w:t>
      </w:r>
      <w:r w:rsidRPr="003C4652">
        <w:rPr>
          <w:rFonts w:asciiTheme="minorHAnsi" w:eastAsia="PMingLiU" w:hAnsiTheme="minorHAnsi" w:cs="Tahoma"/>
          <w:spacing w:val="33"/>
        </w:rPr>
        <w:t xml:space="preserve"> </w:t>
      </w:r>
      <w:r w:rsidRPr="003C4652">
        <w:rPr>
          <w:rFonts w:asciiTheme="minorHAnsi" w:eastAsia="PMingLiU" w:hAnsiTheme="minorHAnsi" w:cs="Tahoma"/>
        </w:rPr>
        <w:t>familiar,</w:t>
      </w:r>
      <w:r w:rsidRPr="003C4652">
        <w:rPr>
          <w:rFonts w:asciiTheme="minorHAnsi" w:eastAsia="PMingLiU" w:hAnsiTheme="minorHAnsi" w:cs="Tahoma"/>
          <w:spacing w:val="33"/>
        </w:rPr>
        <w:t xml:space="preserve"> </w:t>
      </w:r>
      <w:r w:rsidRPr="003C4652">
        <w:rPr>
          <w:rFonts w:asciiTheme="minorHAnsi" w:eastAsia="PMingLiU" w:hAnsiTheme="minorHAnsi" w:cs="Tahoma"/>
        </w:rPr>
        <w:t>producto</w:t>
      </w:r>
      <w:r w:rsidRPr="003C4652">
        <w:rPr>
          <w:rFonts w:asciiTheme="minorHAnsi" w:eastAsia="PMingLiU" w:hAnsiTheme="minorHAnsi" w:cs="Tahoma"/>
          <w:spacing w:val="33"/>
        </w:rPr>
        <w:t xml:space="preserve"> </w:t>
      </w:r>
      <w:r w:rsidRPr="003C4652">
        <w:rPr>
          <w:rFonts w:asciiTheme="minorHAnsi" w:eastAsia="PMingLiU" w:hAnsiTheme="minorHAnsi" w:cs="Tahoma"/>
        </w:rPr>
        <w:t>de una</w:t>
      </w:r>
      <w:r w:rsidRPr="003C4652">
        <w:rPr>
          <w:rFonts w:asciiTheme="minorHAnsi" w:eastAsia="PMingLiU" w:hAnsiTheme="minorHAnsi" w:cs="Tahoma"/>
          <w:spacing w:val="1"/>
        </w:rPr>
        <w:t xml:space="preserve"> </w:t>
      </w:r>
      <w:r w:rsidRPr="003C4652">
        <w:rPr>
          <w:rFonts w:asciiTheme="minorHAnsi" w:eastAsia="PMingLiU" w:hAnsiTheme="minorHAnsi" w:cs="Tahoma"/>
        </w:rPr>
        <w:t>interacción</w:t>
      </w:r>
      <w:r w:rsidRPr="003C4652">
        <w:rPr>
          <w:rFonts w:asciiTheme="minorHAnsi" w:eastAsia="PMingLiU" w:hAnsiTheme="minorHAnsi" w:cs="Tahoma"/>
          <w:spacing w:val="1"/>
        </w:rPr>
        <w:t xml:space="preserve"> </w:t>
      </w:r>
      <w:r w:rsidRPr="003C4652">
        <w:rPr>
          <w:rFonts w:asciiTheme="minorHAnsi" w:eastAsia="PMingLiU" w:hAnsiTheme="minorHAnsi" w:cs="Tahoma"/>
        </w:rPr>
        <w:t>con</w:t>
      </w:r>
      <w:r w:rsidRPr="003C4652">
        <w:rPr>
          <w:rFonts w:asciiTheme="minorHAnsi" w:eastAsia="PMingLiU" w:hAnsiTheme="minorHAnsi" w:cs="Tahoma"/>
          <w:spacing w:val="1"/>
        </w:rPr>
        <w:t xml:space="preserve"> </w:t>
      </w:r>
      <w:r w:rsidRPr="003C4652">
        <w:rPr>
          <w:rFonts w:asciiTheme="minorHAnsi" w:eastAsia="PMingLiU" w:hAnsiTheme="minorHAnsi" w:cs="Tahoma"/>
        </w:rPr>
        <w:t>sus</w:t>
      </w:r>
      <w:r w:rsidRPr="003C4652">
        <w:rPr>
          <w:rFonts w:asciiTheme="minorHAnsi" w:eastAsia="PMingLiU" w:hAnsiTheme="minorHAnsi" w:cs="Tahoma"/>
          <w:spacing w:val="1"/>
        </w:rPr>
        <w:t xml:space="preserve"> </w:t>
      </w:r>
      <w:r w:rsidRPr="003C4652">
        <w:rPr>
          <w:rFonts w:asciiTheme="minorHAnsi" w:eastAsia="PMingLiU" w:hAnsiTheme="minorHAnsi" w:cs="Tahoma"/>
        </w:rPr>
        <w:t>inmediatos</w:t>
      </w:r>
      <w:r w:rsidRPr="003C4652">
        <w:rPr>
          <w:rFonts w:asciiTheme="minorHAnsi" w:eastAsia="PMingLiU" w:hAnsiTheme="minorHAnsi" w:cs="Tahoma"/>
          <w:spacing w:val="1"/>
        </w:rPr>
        <w:t xml:space="preserve"> </w:t>
      </w:r>
      <w:r w:rsidRPr="003C4652">
        <w:rPr>
          <w:rFonts w:asciiTheme="minorHAnsi" w:eastAsia="PMingLiU" w:hAnsiTheme="minorHAnsi" w:cs="Tahoma"/>
        </w:rPr>
        <w:t>interlocutores,</w:t>
      </w:r>
      <w:r w:rsidRPr="003C4652">
        <w:rPr>
          <w:rFonts w:asciiTheme="minorHAnsi" w:eastAsia="PMingLiU" w:hAnsiTheme="minorHAnsi" w:cs="Tahoma"/>
          <w:spacing w:val="1"/>
        </w:rPr>
        <w:t xml:space="preserve"> </w:t>
      </w:r>
      <w:r w:rsidRPr="003C4652">
        <w:rPr>
          <w:rFonts w:asciiTheme="minorHAnsi" w:eastAsia="PMingLiU" w:hAnsiTheme="minorHAnsi" w:cs="Tahoma"/>
        </w:rPr>
        <w:t>en el hogar</w:t>
      </w:r>
      <w:r w:rsidRPr="003C4652">
        <w:rPr>
          <w:rFonts w:asciiTheme="minorHAnsi" w:eastAsia="PMingLiU" w:hAnsiTheme="minorHAnsi" w:cs="Tahoma"/>
          <w:spacing w:val="1"/>
        </w:rPr>
        <w:t xml:space="preserve"> </w:t>
      </w:r>
      <w:r w:rsidRPr="003C4652">
        <w:rPr>
          <w:rFonts w:asciiTheme="minorHAnsi" w:eastAsia="PMingLiU" w:hAnsiTheme="minorHAnsi" w:cs="Tahoma"/>
        </w:rPr>
        <w:t>y en</w:t>
      </w:r>
      <w:r w:rsidRPr="003C4652">
        <w:rPr>
          <w:rFonts w:asciiTheme="minorHAnsi" w:eastAsia="PMingLiU" w:hAnsiTheme="minorHAnsi" w:cs="Tahoma"/>
          <w:spacing w:val="1"/>
        </w:rPr>
        <w:t xml:space="preserve"> </w:t>
      </w:r>
      <w:r w:rsidRPr="003C4652">
        <w:rPr>
          <w:rFonts w:asciiTheme="minorHAnsi" w:eastAsia="PMingLiU" w:hAnsiTheme="minorHAnsi" w:cs="Tahoma"/>
        </w:rPr>
        <w:t>la comunidad,</w:t>
      </w:r>
      <w:r w:rsidRPr="003C4652">
        <w:rPr>
          <w:rFonts w:asciiTheme="minorHAnsi" w:eastAsia="PMingLiU" w:hAnsiTheme="minorHAnsi" w:cs="Tahoma"/>
          <w:spacing w:val="-28"/>
        </w:rPr>
        <w:t xml:space="preserve"> </w:t>
      </w:r>
      <w:r w:rsidRPr="003C4652">
        <w:rPr>
          <w:rFonts w:asciiTheme="minorHAnsi" w:eastAsia="PMingLiU" w:hAnsiTheme="minorHAnsi" w:cs="Tahoma"/>
        </w:rPr>
        <w:t>por</w:t>
      </w:r>
      <w:r w:rsidRPr="003C4652">
        <w:rPr>
          <w:rFonts w:asciiTheme="minorHAnsi" w:eastAsia="PMingLiU" w:hAnsiTheme="minorHAnsi" w:cs="Tahoma"/>
          <w:spacing w:val="34"/>
        </w:rPr>
        <w:t xml:space="preserve"> </w:t>
      </w:r>
      <w:r w:rsidRPr="003C4652">
        <w:rPr>
          <w:rFonts w:asciiTheme="minorHAnsi" w:eastAsia="PMingLiU" w:hAnsiTheme="minorHAnsi" w:cs="Tahoma"/>
        </w:rPr>
        <w:t>lo</w:t>
      </w:r>
      <w:r w:rsidRPr="003C4652">
        <w:rPr>
          <w:rFonts w:asciiTheme="minorHAnsi" w:eastAsia="PMingLiU" w:hAnsiTheme="minorHAnsi" w:cs="Tahoma"/>
          <w:spacing w:val="34"/>
        </w:rPr>
        <w:t xml:space="preserve"> </w:t>
      </w:r>
      <w:r w:rsidRPr="003C4652">
        <w:rPr>
          <w:rFonts w:asciiTheme="minorHAnsi" w:eastAsia="PMingLiU" w:hAnsiTheme="minorHAnsi" w:cs="Tahoma"/>
        </w:rPr>
        <w:t>que</w:t>
      </w:r>
      <w:r w:rsidRPr="003C4652">
        <w:rPr>
          <w:rFonts w:asciiTheme="minorHAnsi" w:eastAsia="PMingLiU" w:hAnsiTheme="minorHAnsi" w:cs="Tahoma"/>
          <w:spacing w:val="34"/>
        </w:rPr>
        <w:t xml:space="preserve"> </w:t>
      </w:r>
      <w:r w:rsidRPr="003C4652">
        <w:rPr>
          <w:rFonts w:asciiTheme="minorHAnsi" w:eastAsia="PMingLiU" w:hAnsiTheme="minorHAnsi" w:cs="Tahoma"/>
        </w:rPr>
        <w:t>la</w:t>
      </w:r>
      <w:r w:rsidRPr="003C4652">
        <w:rPr>
          <w:rFonts w:asciiTheme="minorHAnsi" w:eastAsia="PMingLiU" w:hAnsiTheme="minorHAnsi" w:cs="Tahoma"/>
          <w:spacing w:val="34"/>
        </w:rPr>
        <w:t xml:space="preserve"> </w:t>
      </w:r>
      <w:r w:rsidRPr="003C4652">
        <w:rPr>
          <w:rFonts w:asciiTheme="minorHAnsi" w:eastAsia="PMingLiU" w:hAnsiTheme="minorHAnsi" w:cs="Tahoma"/>
        </w:rPr>
        <w:t>misma</w:t>
      </w:r>
      <w:r w:rsidRPr="003C4652">
        <w:rPr>
          <w:rFonts w:asciiTheme="minorHAnsi" w:eastAsia="PMingLiU" w:hAnsiTheme="minorHAnsi" w:cs="Tahoma"/>
          <w:spacing w:val="34"/>
        </w:rPr>
        <w:t xml:space="preserve"> </w:t>
      </w:r>
      <w:r w:rsidRPr="003C4652">
        <w:rPr>
          <w:rFonts w:asciiTheme="minorHAnsi" w:eastAsia="PMingLiU" w:hAnsiTheme="minorHAnsi" w:cs="Tahoma"/>
        </w:rPr>
        <w:t>es</w:t>
      </w:r>
      <w:r w:rsidRPr="003C4652">
        <w:rPr>
          <w:rFonts w:asciiTheme="minorHAnsi" w:eastAsia="PMingLiU" w:hAnsiTheme="minorHAnsi" w:cs="Tahoma"/>
          <w:spacing w:val="34"/>
        </w:rPr>
        <w:t xml:space="preserve"> </w:t>
      </w:r>
      <w:r w:rsidRPr="003C4652">
        <w:rPr>
          <w:rFonts w:asciiTheme="minorHAnsi" w:eastAsia="PMingLiU" w:hAnsiTheme="minorHAnsi" w:cs="Tahoma"/>
        </w:rPr>
        <w:t>la</w:t>
      </w:r>
      <w:r w:rsidRPr="003C4652">
        <w:rPr>
          <w:rFonts w:asciiTheme="minorHAnsi" w:eastAsia="PMingLiU" w:hAnsiTheme="minorHAnsi" w:cs="Tahoma"/>
          <w:spacing w:val="32"/>
        </w:rPr>
        <w:t xml:space="preserve"> </w:t>
      </w:r>
      <w:r w:rsidRPr="003C4652">
        <w:rPr>
          <w:rFonts w:asciiTheme="minorHAnsi" w:eastAsia="PMingLiU" w:hAnsiTheme="minorHAnsi" w:cs="Tahoma"/>
        </w:rPr>
        <w:t>utilizada</w:t>
      </w:r>
      <w:r w:rsidRPr="003C4652">
        <w:rPr>
          <w:rFonts w:asciiTheme="minorHAnsi" w:eastAsia="PMingLiU" w:hAnsiTheme="minorHAnsi" w:cs="Tahoma"/>
          <w:spacing w:val="34"/>
        </w:rPr>
        <w:t xml:space="preserve"> </w:t>
      </w:r>
      <w:r w:rsidRPr="003C4652">
        <w:rPr>
          <w:rFonts w:asciiTheme="minorHAnsi" w:eastAsia="PMingLiU" w:hAnsiTheme="minorHAnsi" w:cs="Tahoma"/>
        </w:rPr>
        <w:t>predominantemente</w:t>
      </w:r>
      <w:r w:rsidRPr="003C4652">
        <w:rPr>
          <w:rFonts w:asciiTheme="minorHAnsi" w:eastAsia="PMingLiU" w:hAnsiTheme="minorHAnsi" w:cs="Tahoma"/>
          <w:spacing w:val="34"/>
        </w:rPr>
        <w:t xml:space="preserve"> </w:t>
      </w:r>
      <w:r w:rsidRPr="003C4652">
        <w:rPr>
          <w:rFonts w:asciiTheme="minorHAnsi" w:eastAsia="PMingLiU" w:hAnsiTheme="minorHAnsi" w:cs="Tahoma"/>
        </w:rPr>
        <w:t>en</w:t>
      </w:r>
      <w:r w:rsidRPr="003C4652">
        <w:rPr>
          <w:rFonts w:asciiTheme="minorHAnsi" w:eastAsia="PMingLiU" w:hAnsiTheme="minorHAnsi" w:cs="Tahoma"/>
          <w:spacing w:val="34"/>
        </w:rPr>
        <w:t xml:space="preserve"> </w:t>
      </w:r>
      <w:r w:rsidRPr="003C4652">
        <w:rPr>
          <w:rFonts w:asciiTheme="minorHAnsi" w:eastAsia="PMingLiU" w:hAnsiTheme="minorHAnsi" w:cs="Tahoma"/>
        </w:rPr>
        <w:t>el momento</w:t>
      </w:r>
      <w:r w:rsidRPr="003C4652">
        <w:rPr>
          <w:rFonts w:asciiTheme="minorHAnsi" w:eastAsia="PMingLiU" w:hAnsiTheme="minorHAnsi" w:cs="Tahoma"/>
          <w:spacing w:val="14"/>
        </w:rPr>
        <w:t xml:space="preserve"> </w:t>
      </w:r>
      <w:r w:rsidRPr="003C4652">
        <w:rPr>
          <w:rFonts w:asciiTheme="minorHAnsi" w:eastAsia="PMingLiU" w:hAnsiTheme="minorHAnsi" w:cs="Tahoma"/>
        </w:rPr>
        <w:t>del</w:t>
      </w:r>
      <w:r w:rsidRPr="003C4652">
        <w:rPr>
          <w:rFonts w:asciiTheme="minorHAnsi" w:eastAsia="PMingLiU" w:hAnsiTheme="minorHAnsi" w:cs="Tahoma"/>
          <w:spacing w:val="14"/>
        </w:rPr>
        <w:t xml:space="preserve"> ingreso del </w:t>
      </w:r>
      <w:r w:rsidRPr="003C4652">
        <w:rPr>
          <w:rFonts w:asciiTheme="minorHAnsi" w:eastAsia="PMingLiU" w:hAnsiTheme="minorHAnsi" w:cs="Tahoma"/>
        </w:rPr>
        <w:t>niño o de la niña</w:t>
      </w:r>
      <w:r w:rsidRPr="003C4652">
        <w:rPr>
          <w:rFonts w:asciiTheme="minorHAnsi" w:eastAsia="PMingLiU" w:hAnsiTheme="minorHAnsi" w:cs="Tahoma"/>
          <w:spacing w:val="14"/>
        </w:rPr>
        <w:t xml:space="preserve"> </w:t>
      </w:r>
      <w:r w:rsidRPr="003C4652">
        <w:rPr>
          <w:rFonts w:asciiTheme="minorHAnsi" w:eastAsia="PMingLiU" w:hAnsiTheme="minorHAnsi" w:cs="Tahoma"/>
        </w:rPr>
        <w:t>al</w:t>
      </w:r>
      <w:r w:rsidRPr="003C4652">
        <w:rPr>
          <w:rFonts w:asciiTheme="minorHAnsi" w:eastAsia="PMingLiU" w:hAnsiTheme="minorHAnsi" w:cs="Tahoma"/>
          <w:spacing w:val="14"/>
        </w:rPr>
        <w:t xml:space="preserve"> </w:t>
      </w:r>
      <w:r w:rsidRPr="003C4652">
        <w:rPr>
          <w:rFonts w:asciiTheme="minorHAnsi" w:eastAsia="PMingLiU" w:hAnsiTheme="minorHAnsi" w:cs="Tahoma"/>
        </w:rPr>
        <w:t>sistema</w:t>
      </w:r>
      <w:r w:rsidRPr="003C4652">
        <w:rPr>
          <w:rFonts w:asciiTheme="minorHAnsi" w:eastAsia="PMingLiU" w:hAnsiTheme="minorHAnsi" w:cs="Tahoma"/>
          <w:spacing w:val="14"/>
        </w:rPr>
        <w:t xml:space="preserve"> </w:t>
      </w:r>
      <w:r w:rsidRPr="003C4652">
        <w:rPr>
          <w:rFonts w:asciiTheme="minorHAnsi" w:eastAsia="PMingLiU" w:hAnsiTheme="minorHAnsi" w:cs="Tahoma"/>
        </w:rPr>
        <w:t>educativo.</w:t>
      </w:r>
      <w:r w:rsidRPr="003C4652">
        <w:rPr>
          <w:rFonts w:asciiTheme="minorHAnsi" w:eastAsia="PMingLiU" w:hAnsiTheme="minorHAnsi" w:cs="Tahoma"/>
          <w:spacing w:val="14"/>
        </w:rPr>
        <w:t xml:space="preserve"> </w:t>
      </w:r>
      <w:r w:rsidRPr="003C4652">
        <w:rPr>
          <w:rFonts w:asciiTheme="minorHAnsi" w:eastAsia="PMingLiU" w:hAnsiTheme="minorHAnsi" w:cs="Tahoma"/>
        </w:rPr>
        <w:t>En</w:t>
      </w:r>
      <w:r w:rsidRPr="003C4652">
        <w:rPr>
          <w:rFonts w:asciiTheme="minorHAnsi" w:eastAsia="PMingLiU" w:hAnsiTheme="minorHAnsi" w:cs="Tahoma"/>
          <w:spacing w:val="14"/>
        </w:rPr>
        <w:t xml:space="preserve"> </w:t>
      </w:r>
      <w:r w:rsidRPr="003C4652">
        <w:rPr>
          <w:rFonts w:asciiTheme="minorHAnsi" w:eastAsia="PMingLiU" w:hAnsiTheme="minorHAnsi" w:cs="Tahoma"/>
        </w:rPr>
        <w:t>cambio,</w:t>
      </w:r>
      <w:r w:rsidRPr="003C4652">
        <w:rPr>
          <w:rFonts w:asciiTheme="minorHAnsi" w:eastAsia="PMingLiU" w:hAnsiTheme="minorHAnsi" w:cs="Tahoma"/>
          <w:spacing w:val="14"/>
        </w:rPr>
        <w:t xml:space="preserve"> </w:t>
      </w:r>
      <w:r w:rsidRPr="003C4652">
        <w:rPr>
          <w:rFonts w:asciiTheme="minorHAnsi" w:eastAsia="PMingLiU" w:hAnsiTheme="minorHAnsi" w:cs="Tahoma"/>
        </w:rPr>
        <w:t>la</w:t>
      </w:r>
      <w:r w:rsidRPr="003C4652">
        <w:rPr>
          <w:rFonts w:asciiTheme="minorHAnsi" w:eastAsia="PMingLiU" w:hAnsiTheme="minorHAnsi" w:cs="Tahoma"/>
          <w:spacing w:val="12"/>
        </w:rPr>
        <w:t xml:space="preserve"> </w:t>
      </w:r>
      <w:r w:rsidRPr="003C4652">
        <w:rPr>
          <w:rFonts w:asciiTheme="minorHAnsi" w:eastAsia="PMingLiU" w:hAnsiTheme="minorHAnsi" w:cs="Tahoma"/>
          <w:b/>
          <w:bCs/>
        </w:rPr>
        <w:t>segunda</w:t>
      </w:r>
      <w:r w:rsidRPr="003C4652">
        <w:rPr>
          <w:rFonts w:asciiTheme="minorHAnsi" w:eastAsia="PMingLiU" w:hAnsiTheme="minorHAnsi" w:cs="Tahoma"/>
          <w:b/>
          <w:bCs/>
          <w:spacing w:val="14"/>
        </w:rPr>
        <w:t xml:space="preserve"> </w:t>
      </w:r>
      <w:r w:rsidRPr="003C4652">
        <w:rPr>
          <w:rFonts w:asciiTheme="minorHAnsi" w:eastAsia="PMingLiU" w:hAnsiTheme="minorHAnsi" w:cs="Tahoma"/>
          <w:b/>
          <w:bCs/>
        </w:rPr>
        <w:t xml:space="preserve">lengua </w:t>
      </w:r>
      <w:r w:rsidRPr="003C4652">
        <w:rPr>
          <w:rFonts w:asciiTheme="minorHAnsi" w:eastAsia="PMingLiU" w:hAnsiTheme="minorHAnsi" w:cs="Tahoma"/>
        </w:rPr>
        <w:t>es</w:t>
      </w:r>
      <w:r w:rsidRPr="003C4652">
        <w:rPr>
          <w:rFonts w:asciiTheme="minorHAnsi" w:eastAsia="PMingLiU" w:hAnsiTheme="minorHAnsi" w:cs="Tahoma"/>
          <w:spacing w:val="16"/>
        </w:rPr>
        <w:t xml:space="preserve"> </w:t>
      </w:r>
      <w:r w:rsidRPr="003C4652">
        <w:rPr>
          <w:rFonts w:asciiTheme="minorHAnsi" w:eastAsia="PMingLiU" w:hAnsiTheme="minorHAnsi" w:cs="Tahoma"/>
        </w:rPr>
        <w:t>la</w:t>
      </w:r>
      <w:r w:rsidRPr="003C4652">
        <w:rPr>
          <w:rFonts w:asciiTheme="minorHAnsi" w:eastAsia="PMingLiU" w:hAnsiTheme="minorHAnsi" w:cs="Tahoma"/>
          <w:spacing w:val="16"/>
        </w:rPr>
        <w:t xml:space="preserve"> </w:t>
      </w:r>
      <w:r w:rsidRPr="003C4652">
        <w:rPr>
          <w:rFonts w:asciiTheme="minorHAnsi" w:eastAsia="PMingLiU" w:hAnsiTheme="minorHAnsi" w:cs="Tahoma"/>
        </w:rPr>
        <w:t>de</w:t>
      </w:r>
      <w:r w:rsidRPr="003C4652">
        <w:rPr>
          <w:rFonts w:asciiTheme="minorHAnsi" w:eastAsia="PMingLiU" w:hAnsiTheme="minorHAnsi" w:cs="Tahoma"/>
          <w:spacing w:val="16"/>
        </w:rPr>
        <w:t xml:space="preserve"> </w:t>
      </w:r>
      <w:r w:rsidRPr="003C4652">
        <w:rPr>
          <w:rFonts w:asciiTheme="minorHAnsi" w:eastAsia="PMingLiU" w:hAnsiTheme="minorHAnsi" w:cs="Tahoma"/>
        </w:rPr>
        <w:t>menor</w:t>
      </w:r>
      <w:r w:rsidRPr="003C4652">
        <w:rPr>
          <w:rFonts w:asciiTheme="minorHAnsi" w:eastAsia="PMingLiU" w:hAnsiTheme="minorHAnsi" w:cs="Tahoma"/>
          <w:spacing w:val="16"/>
        </w:rPr>
        <w:t xml:space="preserve"> </w:t>
      </w:r>
      <w:r w:rsidRPr="003C4652">
        <w:rPr>
          <w:rFonts w:asciiTheme="minorHAnsi" w:eastAsia="PMingLiU" w:hAnsiTheme="minorHAnsi" w:cs="Tahoma"/>
        </w:rPr>
        <w:t>uso</w:t>
      </w:r>
      <w:r w:rsidRPr="003C4652">
        <w:rPr>
          <w:rFonts w:asciiTheme="minorHAnsi" w:eastAsia="PMingLiU" w:hAnsiTheme="minorHAnsi" w:cs="Tahoma"/>
          <w:spacing w:val="16"/>
        </w:rPr>
        <w:t xml:space="preserve"> </w:t>
      </w:r>
      <w:r w:rsidRPr="003C4652">
        <w:rPr>
          <w:rFonts w:asciiTheme="minorHAnsi" w:eastAsia="PMingLiU" w:hAnsiTheme="minorHAnsi" w:cs="Tahoma"/>
        </w:rPr>
        <w:t>en</w:t>
      </w:r>
      <w:r w:rsidRPr="003C4652">
        <w:rPr>
          <w:rFonts w:asciiTheme="minorHAnsi" w:eastAsia="PMingLiU" w:hAnsiTheme="minorHAnsi" w:cs="Tahoma"/>
          <w:spacing w:val="16"/>
        </w:rPr>
        <w:t xml:space="preserve"> </w:t>
      </w:r>
      <w:r w:rsidRPr="003C4652">
        <w:rPr>
          <w:rFonts w:asciiTheme="minorHAnsi" w:eastAsia="PMingLiU" w:hAnsiTheme="minorHAnsi" w:cs="Tahoma"/>
        </w:rPr>
        <w:t>el</w:t>
      </w:r>
      <w:r w:rsidRPr="003C4652">
        <w:rPr>
          <w:rFonts w:asciiTheme="minorHAnsi" w:eastAsia="PMingLiU" w:hAnsiTheme="minorHAnsi" w:cs="Tahoma"/>
          <w:spacing w:val="16"/>
        </w:rPr>
        <w:t xml:space="preserve"> </w:t>
      </w:r>
      <w:r w:rsidRPr="003C4652">
        <w:rPr>
          <w:rFonts w:asciiTheme="minorHAnsi" w:eastAsia="PMingLiU" w:hAnsiTheme="minorHAnsi" w:cs="Tahoma"/>
        </w:rPr>
        <w:t>momento</w:t>
      </w:r>
      <w:r w:rsidRPr="003C4652">
        <w:rPr>
          <w:rFonts w:asciiTheme="minorHAnsi" w:eastAsia="PMingLiU" w:hAnsiTheme="minorHAnsi" w:cs="Tahoma"/>
          <w:spacing w:val="16"/>
        </w:rPr>
        <w:t xml:space="preserve"> </w:t>
      </w:r>
      <w:r w:rsidRPr="003C4652">
        <w:rPr>
          <w:rFonts w:asciiTheme="minorHAnsi" w:eastAsia="PMingLiU" w:hAnsiTheme="minorHAnsi" w:cs="Tahoma"/>
        </w:rPr>
        <w:t>de</w:t>
      </w:r>
      <w:r w:rsidRPr="003C4652">
        <w:rPr>
          <w:rFonts w:asciiTheme="minorHAnsi" w:eastAsia="PMingLiU" w:hAnsiTheme="minorHAnsi" w:cs="Tahoma"/>
          <w:spacing w:val="15"/>
        </w:rPr>
        <w:t xml:space="preserve"> </w:t>
      </w:r>
      <w:r w:rsidRPr="003C4652">
        <w:rPr>
          <w:rFonts w:asciiTheme="minorHAnsi" w:eastAsia="PMingLiU" w:hAnsiTheme="minorHAnsi" w:cs="Tahoma"/>
        </w:rPr>
        <w:t>ingresar</w:t>
      </w:r>
      <w:r w:rsidRPr="003C4652">
        <w:rPr>
          <w:rFonts w:asciiTheme="minorHAnsi" w:eastAsia="PMingLiU" w:hAnsiTheme="minorHAnsi" w:cs="Tahoma"/>
          <w:spacing w:val="16"/>
        </w:rPr>
        <w:t xml:space="preserve"> </w:t>
      </w:r>
      <w:r w:rsidRPr="003C4652">
        <w:rPr>
          <w:rFonts w:asciiTheme="minorHAnsi" w:eastAsia="PMingLiU" w:hAnsiTheme="minorHAnsi" w:cs="Tahoma"/>
        </w:rPr>
        <w:t>a</w:t>
      </w:r>
      <w:r w:rsidRPr="003C4652">
        <w:rPr>
          <w:rFonts w:asciiTheme="minorHAnsi" w:eastAsia="PMingLiU" w:hAnsiTheme="minorHAnsi" w:cs="Tahoma"/>
          <w:spacing w:val="16"/>
        </w:rPr>
        <w:t xml:space="preserve"> </w:t>
      </w:r>
      <w:r w:rsidRPr="003C4652">
        <w:rPr>
          <w:rFonts w:asciiTheme="minorHAnsi" w:eastAsia="PMingLiU" w:hAnsiTheme="minorHAnsi" w:cs="Tahoma"/>
        </w:rPr>
        <w:t>la</w:t>
      </w:r>
      <w:r w:rsidRPr="003C4652">
        <w:rPr>
          <w:rFonts w:asciiTheme="minorHAnsi" w:eastAsia="PMingLiU" w:hAnsiTheme="minorHAnsi" w:cs="Tahoma"/>
          <w:spacing w:val="16"/>
        </w:rPr>
        <w:t xml:space="preserve"> </w:t>
      </w:r>
      <w:r w:rsidRPr="003C4652">
        <w:rPr>
          <w:rFonts w:asciiTheme="minorHAnsi" w:eastAsia="PMingLiU" w:hAnsiTheme="minorHAnsi" w:cs="Tahoma"/>
        </w:rPr>
        <w:t>escuela</w:t>
      </w:r>
      <w:r w:rsidRPr="003C4652">
        <w:rPr>
          <w:rFonts w:asciiTheme="minorHAnsi" w:eastAsia="PMingLiU" w:hAnsiTheme="minorHAnsi" w:cs="Tahoma"/>
          <w:spacing w:val="16"/>
        </w:rPr>
        <w:t xml:space="preserve"> </w:t>
      </w:r>
      <w:r w:rsidRPr="003C4652">
        <w:rPr>
          <w:rFonts w:asciiTheme="minorHAnsi" w:eastAsia="PMingLiU" w:hAnsiTheme="minorHAnsi" w:cs="Tahoma"/>
        </w:rPr>
        <w:t>y</w:t>
      </w:r>
      <w:r w:rsidRPr="003C4652">
        <w:rPr>
          <w:rFonts w:asciiTheme="minorHAnsi" w:eastAsia="PMingLiU" w:hAnsiTheme="minorHAnsi" w:cs="Tahoma"/>
          <w:spacing w:val="16"/>
        </w:rPr>
        <w:t xml:space="preserve"> </w:t>
      </w:r>
      <w:r w:rsidRPr="003C4652">
        <w:rPr>
          <w:rFonts w:asciiTheme="minorHAnsi" w:eastAsia="PMingLiU" w:hAnsiTheme="minorHAnsi" w:cs="Tahoma"/>
        </w:rPr>
        <w:t>que, por ende,</w:t>
      </w:r>
      <w:r w:rsidRPr="003C4652">
        <w:rPr>
          <w:rFonts w:asciiTheme="minorHAnsi" w:eastAsia="PMingLiU" w:hAnsiTheme="minorHAnsi" w:cs="Tahoma"/>
          <w:spacing w:val="16"/>
        </w:rPr>
        <w:t xml:space="preserve"> </w:t>
      </w:r>
      <w:r w:rsidRPr="003C4652">
        <w:rPr>
          <w:rFonts w:asciiTheme="minorHAnsi" w:eastAsia="PMingLiU" w:hAnsiTheme="minorHAnsi" w:cs="Tahoma"/>
        </w:rPr>
        <w:t>debe</w:t>
      </w:r>
      <w:r w:rsidRPr="003C4652">
        <w:rPr>
          <w:rFonts w:asciiTheme="minorHAnsi" w:eastAsia="PMingLiU" w:hAnsiTheme="minorHAnsi" w:cs="Tahoma"/>
          <w:spacing w:val="16"/>
        </w:rPr>
        <w:t xml:space="preserve"> </w:t>
      </w:r>
      <w:r w:rsidRPr="003C4652">
        <w:rPr>
          <w:rFonts w:asciiTheme="minorHAnsi" w:eastAsia="PMingLiU" w:hAnsiTheme="minorHAnsi" w:cs="Tahoma"/>
        </w:rPr>
        <w:t>ser desarrollada a través de una metodología propia de una L2.</w:t>
      </w: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p>
    <w:p w:rsidR="0083693F" w:rsidRDefault="0083693F" w:rsidP="0083693F">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t>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pueda ser considerada como lengua materna y utilizarla en la enseñanza de las demás áreas académicas.</w:t>
      </w:r>
    </w:p>
    <w:p w:rsidR="0083693F" w:rsidRPr="003C4652" w:rsidRDefault="0083693F" w:rsidP="0083693F">
      <w:pPr>
        <w:widowControl w:val="0"/>
        <w:autoSpaceDE w:val="0"/>
        <w:autoSpaceDN w:val="0"/>
        <w:adjustRightInd w:val="0"/>
        <w:spacing w:line="288" w:lineRule="auto"/>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t xml:space="preserve">Sin embargo, si presentan un dominio similar de los dos idiomas, entonces, se da la posibilidad de utilizar ambas lenguas </w:t>
      </w:r>
      <w:r w:rsidRPr="003C4652">
        <w:rPr>
          <w:rFonts w:asciiTheme="minorHAnsi" w:eastAsia="PMingLiU" w:hAnsiTheme="minorHAnsi" w:cs="Tahoma"/>
        </w:rPr>
        <w:lastRenderedPageBreak/>
        <w:t>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83693F" w:rsidRPr="003C4652" w:rsidRDefault="0083693F" w:rsidP="0083693F">
      <w:pPr>
        <w:widowControl w:val="0"/>
        <w:autoSpaceDE w:val="0"/>
        <w:autoSpaceDN w:val="0"/>
        <w:adjustRightInd w:val="0"/>
        <w:spacing w:line="312" w:lineRule="auto"/>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t xml:space="preserve">Para atender estos casos, el sistema educativo propone tres modalidades de educación bilingüe. La elección del modelo a ser aplicado en cada escuela e incluso en </w:t>
      </w:r>
      <w:r w:rsidRPr="003C4652">
        <w:rPr>
          <w:rFonts w:asciiTheme="minorHAnsi" w:eastAsia="PMingLiU" w:hAnsiTheme="minorHAnsi" w:cs="Tahoma"/>
        </w:rPr>
        <w:lastRenderedPageBreak/>
        <w:t xml:space="preserve">cada grado depende de las características sociolingüísticas de los niños. </w:t>
      </w:r>
    </w:p>
    <w:p w:rsidR="0083693F" w:rsidRPr="003C4652" w:rsidRDefault="0083693F" w:rsidP="0083693F">
      <w:pPr>
        <w:widowControl w:val="0"/>
        <w:autoSpaceDE w:val="0"/>
        <w:autoSpaceDN w:val="0"/>
        <w:adjustRightInd w:val="0"/>
        <w:spacing w:line="312" w:lineRule="auto"/>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t xml:space="preserve">Se recuerda que el MEC ha publicado un </w:t>
      </w:r>
      <w:r w:rsidRPr="003C4652">
        <w:rPr>
          <w:rFonts w:asciiTheme="minorHAnsi" w:eastAsia="PMingLiU" w:hAnsiTheme="minorHAnsi" w:cs="Tahoma"/>
          <w:b/>
          <w:i/>
        </w:rPr>
        <w:t>Test de Competencia Lingüística</w:t>
      </w:r>
      <w:r w:rsidRPr="003C4652">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83693F" w:rsidRPr="003C4652" w:rsidRDefault="0083693F" w:rsidP="0083693F">
      <w:pPr>
        <w:widowControl w:val="0"/>
        <w:shd w:val="clear" w:color="auto" w:fill="F2DBDB" w:themeFill="accen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83693F" w:rsidRPr="003C4652" w:rsidRDefault="0083693F" w:rsidP="0083693F">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3C4652">
        <w:rPr>
          <w:rFonts w:asciiTheme="minorHAnsi" w:eastAsia="PMingLiU" w:hAnsiTheme="minorHAnsi" w:cs="Tahoma"/>
        </w:rPr>
        <w:t>Las modalidades de educación bilingüe son los siguientes:</w: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83693F" w:rsidRPr="003C4652" w:rsidRDefault="0083693F" w:rsidP="0083693F">
      <w:pPr>
        <w:widowControl w:val="0"/>
        <w:shd w:val="clear" w:color="auto" w:fill="F2DBDB" w:themeFill="accen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Propuesta A, Guaraní L1</w: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ind w:right="49"/>
        <w:jc w:val="both"/>
        <w:rPr>
          <w:rFonts w:asciiTheme="minorHAnsi" w:eastAsia="PMingLiU" w:hAnsiTheme="minorHAnsi" w:cs="Arial"/>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49"/>
        <w:jc w:val="both"/>
        <w:rPr>
          <w:rFonts w:asciiTheme="minorHAnsi" w:eastAsia="PMingLiU" w:hAnsiTheme="minorHAnsi" w:cs="Arial"/>
        </w:rPr>
      </w:pPr>
      <w:r w:rsidRPr="003C4652">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83693F" w:rsidRPr="003C4652" w:rsidRDefault="0083693F" w:rsidP="0083693F">
      <w:pPr>
        <w:widowControl w:val="0"/>
        <w:autoSpaceDE w:val="0"/>
        <w:autoSpaceDN w:val="0"/>
        <w:adjustRightInd w:val="0"/>
        <w:spacing w:line="26" w:lineRule="atLeast"/>
        <w:ind w:right="49"/>
        <w:jc w:val="both"/>
        <w:rPr>
          <w:rFonts w:asciiTheme="minorHAnsi" w:eastAsia="PMingLiU" w:hAnsiTheme="minorHAnsi" w:cs="Arial"/>
        </w:rPr>
      </w:pP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b/>
        </w:rPr>
      </w:pPr>
      <w:r w:rsidRPr="003C4652">
        <w:rPr>
          <w:rFonts w:asciiTheme="minorHAnsi" w:eastAsia="PMingLiU" w:hAnsiTheme="minorHAnsi" w:cs="Tahoma"/>
          <w:b/>
        </w:rPr>
        <w:t>1) Dimensión de lenguas enseñadas: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Primer grado:</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 xml:space="preserve">En guaraní, desarrollo de la comprensión </w:t>
      </w:r>
      <w:r w:rsidRPr="003C4652">
        <w:rPr>
          <w:rFonts w:asciiTheme="minorHAnsi" w:eastAsia="PMingLiU" w:hAnsiTheme="minorHAnsi" w:cs="Tahoma"/>
        </w:rPr>
        <w:lastRenderedPageBreak/>
        <w:t>oral, expresión oral, comprensión escrita y expresión escrita, en un tiempo mínimo de cinco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Segundo grado:</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C848BD" w:rsidRPr="003C4652" w:rsidRDefault="00C848BD"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Tercer grado:</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Segundo ciclo:</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Tercer ciclo:</w:t>
      </w: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83693F"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C848BD" w:rsidRPr="003C4652" w:rsidRDefault="00C848BD" w:rsidP="0083693F">
      <w:pPr>
        <w:widowControl w:val="0"/>
        <w:autoSpaceDE w:val="0"/>
        <w:autoSpaceDN w:val="0"/>
        <w:adjustRightInd w:val="0"/>
        <w:spacing w:line="26" w:lineRule="atLeast"/>
        <w:ind w:right="51"/>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b/>
        </w:rPr>
        <w:lastRenderedPageBreak/>
        <w:t>2) Dimensión de lenguas de enseñanza: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primer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segundo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todas las áreas académicas en guaraní.</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debe incrementar la cantidad de capacidades desarrolladas a través de la lengua castellana.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tercer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las demás áreas académicas que no sean Lengua y Literatura Castellana y</w:t>
      </w:r>
      <w:r w:rsidRPr="003C4652">
        <w:rPr>
          <w:rFonts w:asciiTheme="minorHAnsi" w:eastAsia="PMingLiU" w:hAnsiTheme="minorHAnsi" w:cs="Tahoma"/>
          <w:sz w:val="20"/>
          <w:szCs w:val="20"/>
        </w:rPr>
        <w:t xml:space="preserve"> </w:t>
      </w:r>
      <w:r w:rsidRPr="003C4652">
        <w:rPr>
          <w:rFonts w:ascii="Guarani Arial" w:eastAsia="PMingLiU" w:hAnsi="Guarani Arial" w:cs="Tahoma"/>
          <w:sz w:val="20"/>
          <w:szCs w:val="20"/>
        </w:rPr>
        <w:t>Guarani Ñe’ê ha Iñe’ê porâ haipyre</w:t>
      </w:r>
      <w:r w:rsidRPr="003C4652">
        <w:rPr>
          <w:rFonts w:asciiTheme="minorHAnsi" w:eastAsia="PMingLiU" w:hAnsiTheme="minorHAnsi" w:cs="Tahoma"/>
          <w:sz w:val="20"/>
          <w:szCs w:val="20"/>
        </w:rPr>
        <w:t xml:space="preserve"> </w:t>
      </w:r>
      <w:r w:rsidRPr="003C4652">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83693F" w:rsidRPr="003C4652" w:rsidRDefault="0083693F" w:rsidP="0083693F">
      <w:pPr>
        <w:widowControl w:val="0"/>
        <w:tabs>
          <w:tab w:val="left" w:pos="10915"/>
        </w:tabs>
        <w:autoSpaceDE w:val="0"/>
        <w:autoSpaceDN w:val="0"/>
        <w:adjustRightInd w:val="0"/>
        <w:ind w:right="34"/>
        <w:jc w:val="both"/>
        <w:rPr>
          <w:rFonts w:asciiTheme="minorHAnsi" w:eastAsia="PMingLiU" w:hAnsiTheme="minorHAnsi" w:cs="Tahoma"/>
          <w:sz w:val="20"/>
          <w:szCs w:val="2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shd w:val="clear" w:color="auto" w:fill="F2DBDB" w:themeFill="accent2" w:themeFillTint="33"/>
        <w:autoSpaceDE w:val="0"/>
        <w:autoSpaceDN w:val="0"/>
        <w:adjustRightInd w:val="0"/>
        <w:spacing w:after="240"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lastRenderedPageBreak/>
        <w:t>Propuesta B, Castellano L1</w:t>
      </w:r>
    </w:p>
    <w:p w:rsidR="00C848BD" w:rsidRDefault="00C848BD"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C848BD" w:rsidSect="00C848BD">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 xml:space="preserve">1) Dimensión de lenguas enseñadas: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 xml:space="preserve">Primer grado: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castellano, desarrollo de la comprensión oral, expresión oral, comprensión escrita y expresión escrita, en un tiempo mínimo de cinco horas didácticas semanales.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Segundo grado: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Tercer grado: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En guaraní, desarrollo de la comprensión oral, expresión oral, comprensión escrita y expresión escrita, en un tiempo mínimo de cuatro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Segundo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Tercer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2) Dimensión de lenguas de enseñanza: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primer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segundo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todas las áreas académicas en castellano.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algunas capacidades de las </w:t>
      </w:r>
      <w:r w:rsidRPr="003C4652">
        <w:rPr>
          <w:rFonts w:asciiTheme="minorHAnsi" w:eastAsia="PMingLiU" w:hAnsiTheme="minorHAnsi" w:cs="Tahoma"/>
        </w:rPr>
        <w:lastRenderedPageBreak/>
        <w:t>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83693F" w:rsidRPr="003C4652" w:rsidRDefault="0083693F" w:rsidP="0083693F">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tercer ciclo:</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las capacidades de las demás áreas académicas que no sean Lengua y Literatura Castellana y </w:t>
      </w:r>
      <w:r w:rsidRPr="003C4652">
        <w:rPr>
          <w:rFonts w:ascii="Guarani Arial" w:eastAsia="PMingLiU" w:hAnsi="Guarani Arial" w:cs="Tahoma"/>
          <w:sz w:val="20"/>
          <w:szCs w:val="20"/>
        </w:rPr>
        <w:t xml:space="preserve">Guarani Ñe’ê ha Iñe’ê </w:t>
      </w:r>
      <w:r w:rsidRPr="003C4652">
        <w:rPr>
          <w:rFonts w:ascii="Guarani Arial" w:eastAsia="PMingLiU" w:hAnsi="Guarani Arial" w:cs="Tahoma"/>
          <w:sz w:val="20"/>
          <w:szCs w:val="20"/>
        </w:rPr>
        <w:lastRenderedPageBreak/>
        <w:t>porâ haipyre</w:t>
      </w:r>
      <w:r w:rsidRPr="003C4652">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C848BD" w:rsidRDefault="00C848BD"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C848BD" w:rsidSect="00C848BD">
          <w:type w:val="continuous"/>
          <w:pgSz w:w="11340" w:h="15309" w:code="1"/>
          <w:pgMar w:top="1701" w:right="851" w:bottom="1701" w:left="851" w:header="709" w:footer="284" w:gutter="851"/>
          <w:cols w:num="2" w:space="708"/>
          <w:docGrid w:linePitch="360"/>
        </w:sectPr>
      </w:pPr>
    </w:p>
    <w:p w:rsidR="0083693F"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rPr>
      </w:pPr>
    </w:p>
    <w:p w:rsidR="0083693F"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83693F" w:rsidRPr="003C4652" w:rsidSect="00C848BD">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shd w:val="clear" w:color="auto" w:fill="F2DBDB" w:themeFill="accent2" w:themeFillTint="33"/>
        <w:autoSpaceDE w:val="0"/>
        <w:autoSpaceDN w:val="0"/>
        <w:adjustRightInd w:val="0"/>
        <w:spacing w:after="240"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Propuesta C, Guaraní y Castellano L1</w:t>
      </w:r>
    </w:p>
    <w:p w:rsidR="0083693F" w:rsidRPr="003C4652" w:rsidRDefault="0083693F" w:rsidP="0083693F">
      <w:pPr>
        <w:widowControl w:val="0"/>
        <w:tabs>
          <w:tab w:val="left" w:pos="10915"/>
        </w:tabs>
        <w:autoSpaceDE w:val="0"/>
        <w:autoSpaceDN w:val="0"/>
        <w:adjustRightInd w:val="0"/>
        <w:ind w:right="34"/>
        <w:jc w:val="both"/>
        <w:rPr>
          <w:rFonts w:asciiTheme="minorHAnsi" w:eastAsia="PMingLiU" w:hAnsiTheme="minorHAnsi" w:cs="Tahoma"/>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Dimensión de lenguas enseñadas:</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2° y 3° ciclos:</w:t>
      </w:r>
    </w:p>
    <w:p w:rsidR="0083693F" w:rsidRDefault="0083693F"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C848BD" w:rsidRDefault="00C848BD"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p>
    <w:p w:rsidR="00C848BD" w:rsidRPr="003C4652" w:rsidRDefault="00C848BD"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lastRenderedPageBreak/>
        <w:t>2) Dimensión de lenguas de enseñanza: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2° y 3° ciclos:</w:t>
      </w:r>
    </w:p>
    <w:p w:rsidR="0083693F" w:rsidRPr="003C4652" w:rsidRDefault="0083693F"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83693F" w:rsidRPr="003C4652" w:rsidRDefault="0083693F" w:rsidP="0083693F">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t>La selección de las capacidades a ser desarrolladas en una y otra lengua, respectivamente, queda a cargo de cada institución educativa.</w:t>
      </w:r>
    </w:p>
    <w:p w:rsidR="0083693F" w:rsidRPr="003C4652" w:rsidRDefault="0083693F" w:rsidP="0083693F">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num="2" w:space="708"/>
          <w:docGrid w:linePitch="360"/>
        </w:sectPr>
      </w:pPr>
      <w:r w:rsidRPr="003C4652">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el tratamiento del Componente Fundamental</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3C4652">
          <w:rPr>
            <w:rFonts w:asciiTheme="minorHAnsi" w:eastAsia="PMingLiU" w:hAnsiTheme="minorHAnsi" w:cs="Tahoma"/>
          </w:rPr>
          <w:t>la EEB. Juntamente</w:t>
        </w:r>
      </w:smartTag>
      <w:r w:rsidRPr="003C4652">
        <w:rPr>
          <w:rFonts w:asciiTheme="minorHAnsi" w:eastAsia="PMingLiU" w:hAnsiTheme="minorHAnsi" w:cs="Tahoma"/>
        </w:rPr>
        <w:t xml:space="preserve"> con los pilares de la educación, el componente fundamental aborda cuestiones absolutamente imprescindibles en la formación de los educandos. </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sz w:val="6"/>
          <w:szCs w:val="6"/>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3C4652">
          <w:rPr>
            <w:rFonts w:asciiTheme="minorHAnsi" w:eastAsia="PMingLiU" w:hAnsiTheme="minorHAnsi" w:cs="Tahoma"/>
          </w:rPr>
          <w:t>la Educación Escolar</w:t>
        </w:r>
      </w:smartTag>
      <w:r w:rsidRPr="003C4652">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3C4652">
          <w:rPr>
            <w:rFonts w:asciiTheme="minorHAnsi" w:eastAsia="PMingLiU" w:hAnsiTheme="minorHAnsi" w:cs="Tahoma"/>
          </w:rPr>
          <w:t xml:space="preserve">la </w:t>
        </w:r>
        <w:r w:rsidRPr="003C4652">
          <w:rPr>
            <w:rFonts w:asciiTheme="minorHAnsi" w:eastAsia="PMingLiU" w:hAnsiTheme="minorHAnsi" w:cs="Tahoma"/>
            <w:b/>
          </w:rPr>
          <w:t>Educación Democrática</w:t>
        </w:r>
      </w:smartTag>
      <w:r w:rsidRPr="003C4652">
        <w:rPr>
          <w:rFonts w:asciiTheme="minorHAnsi" w:eastAsia="PMingLiU" w:hAnsiTheme="minorHAnsi" w:cs="Tahoma"/>
        </w:rPr>
        <w:t xml:space="preserve">, </w:t>
      </w:r>
      <w:smartTag w:uri="urn:schemas-microsoft-com:office:smarttags" w:element="PersonName">
        <w:smartTagPr>
          <w:attr w:name="ProductID" w:val="la Educaci￳n Ambiental"/>
        </w:smartTagPr>
        <w:r w:rsidRPr="003C4652">
          <w:rPr>
            <w:rFonts w:asciiTheme="minorHAnsi" w:eastAsia="PMingLiU" w:hAnsiTheme="minorHAnsi" w:cs="Tahoma"/>
          </w:rPr>
          <w:t xml:space="preserve">la </w:t>
        </w:r>
        <w:r w:rsidRPr="003C4652">
          <w:rPr>
            <w:rFonts w:asciiTheme="minorHAnsi" w:eastAsia="PMingLiU" w:hAnsiTheme="minorHAnsi" w:cs="Tahoma"/>
            <w:b/>
          </w:rPr>
          <w:t>Educación Ambiental</w:t>
        </w:r>
      </w:smartTag>
      <w:r w:rsidRPr="003C4652">
        <w:rPr>
          <w:rFonts w:asciiTheme="minorHAnsi" w:eastAsia="PMingLiU" w:hAnsiTheme="minorHAnsi" w:cs="Tahoma"/>
        </w:rPr>
        <w:t xml:space="preserve"> y </w:t>
      </w:r>
      <w:smartTag w:uri="urn:schemas-microsoft-com:office:smarttags" w:element="PersonName">
        <w:smartTagPr>
          <w:attr w:name="ProductID" w:val="䊈୚懘ୋ"/>
        </w:smartTagPr>
        <w:r w:rsidRPr="003C4652">
          <w:rPr>
            <w:rFonts w:asciiTheme="minorHAnsi" w:eastAsia="PMingLiU" w:hAnsiTheme="minorHAnsi" w:cs="Tahoma"/>
          </w:rPr>
          <w:t xml:space="preserve">la </w:t>
        </w:r>
        <w:r w:rsidRPr="003C4652">
          <w:rPr>
            <w:rFonts w:asciiTheme="minorHAnsi" w:eastAsia="PMingLiU" w:hAnsiTheme="minorHAnsi" w:cs="Tahoma"/>
            <w:b/>
          </w:rPr>
          <w:t>Educación Familiar</w:t>
        </w:r>
        <w:r w:rsidRPr="003C4652">
          <w:rPr>
            <w:rFonts w:asciiTheme="minorHAnsi" w:eastAsia="PMingLiU" w:hAnsiTheme="minorHAnsi" w:cs="Tahoma"/>
          </w:rPr>
          <w:t>.</w:t>
        </w:r>
      </w:smartTag>
      <w:r w:rsidRPr="003C4652">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C4652">
          <w:rPr>
            <w:rFonts w:asciiTheme="minorHAnsi" w:eastAsia="PMingLiU" w:hAnsiTheme="minorHAnsi" w:cs="Tahoma"/>
          </w:rPr>
          <w:t xml:space="preserve">la </w:t>
        </w:r>
        <w:r w:rsidRPr="003C4652">
          <w:rPr>
            <w:rFonts w:asciiTheme="minorHAnsi" w:eastAsia="PMingLiU" w:hAnsiTheme="minorHAnsi" w:cs="Tahoma"/>
            <w:b/>
          </w:rPr>
          <w:t>Educación Democrática</w:t>
        </w:r>
        <w:r w:rsidRPr="003C4652">
          <w:rPr>
            <w:rFonts w:asciiTheme="minorHAnsi" w:eastAsia="PMingLiU" w:hAnsiTheme="minorHAnsi" w:cs="Tahoma"/>
          </w:rPr>
          <w:t>.</w:t>
        </w:r>
      </w:smartTag>
      <w:r w:rsidRPr="003C4652">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 fundamental que el docente propicie, en el aula, situaciones como la expresión de opiniones de los alumnos y alumnas, el respeto por las ideas del otro aunque no se </w:t>
      </w:r>
      <w:r w:rsidRPr="003C4652">
        <w:rPr>
          <w:rFonts w:asciiTheme="minorHAnsi" w:eastAsia="PMingLiU" w:hAnsiTheme="minorHAnsi" w:cs="Tahoma"/>
        </w:rPr>
        <w:lastRenderedPageBreak/>
        <w:t>compartan, el cuidado de las cosas propias y ajenas, la exposición a los alumnos a situaciones problemáticas en que puedan tomar decisiones, ya sea sobre cómo realizar una actividad o cómo elegir a un representante del grado, por ejemplo.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lo concerniente a la </w:t>
      </w:r>
      <w:r w:rsidRPr="003C4652">
        <w:rPr>
          <w:rFonts w:asciiTheme="minorHAnsi" w:eastAsia="PMingLiU" w:hAnsiTheme="minorHAnsi" w:cs="Tahoma"/>
          <w:b/>
        </w:rPr>
        <w:t>Educación Ambiental</w:t>
      </w:r>
      <w:r w:rsidRPr="003C4652">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w:t>
      </w:r>
      <w:r w:rsidRPr="003C4652">
        <w:rPr>
          <w:rFonts w:asciiTheme="minorHAnsi" w:eastAsia="PMingLiU" w:hAnsiTheme="minorHAnsi" w:cs="Tahoma"/>
        </w:rPr>
        <w:lastRenderedPageBreak/>
        <w:t xml:space="preserve">vivencia constante de su cuidado y del uso racional de sus componentes en el ámbito escolar y comunitario. </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Es esencial que los estudiantes comprendan que un ambiente limpio y prolijo contribuye decididamente para la 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Por otro lado, es importante, comprender que el tratamiento de este tema transversal </w:t>
      </w:r>
      <w:r w:rsidRPr="003C4652">
        <w:rPr>
          <w:rFonts w:asciiTheme="minorHAnsi" w:eastAsia="PMingLiU" w:hAnsiTheme="minorHAnsi" w:cs="Tahoma"/>
        </w:rPr>
        <w:lastRenderedPageBreak/>
        <w:t>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C4652">
          <w:rPr>
            <w:rFonts w:asciiTheme="minorHAnsi" w:eastAsia="PMingLiU" w:hAnsiTheme="minorHAnsi" w:cs="Tahoma"/>
          </w:rPr>
          <w:t xml:space="preserve">la </w:t>
        </w:r>
        <w:r w:rsidRPr="003C4652">
          <w:rPr>
            <w:rFonts w:asciiTheme="minorHAnsi" w:eastAsia="PMingLiU" w:hAnsiTheme="minorHAnsi" w:cs="Tahoma"/>
            <w:b/>
          </w:rPr>
          <w:t>Educación Familiar</w:t>
        </w:r>
      </w:smartTag>
      <w:r w:rsidRPr="003C4652">
        <w:rPr>
          <w:rFonts w:asciiTheme="minorHAnsi" w:eastAsia="PMingLiU" w:hAnsiTheme="minorHAnsi" w:cs="Tahoma"/>
        </w:rPr>
        <w:t>, la familia, como el principal miembro y núcleo de la sociedad, ocupa un sitial privilegiado en esta propuesta curricular.</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 primordial también seguir involucrando a los miembros de la familia en las actividades escolares, organizando acciones en conjunto </w:t>
      </w:r>
      <w:r w:rsidRPr="003C4652">
        <w:rPr>
          <w:rFonts w:asciiTheme="minorHAnsi" w:eastAsia="PMingLiU" w:hAnsiTheme="minorHAnsi" w:cs="Tahoma"/>
        </w:rPr>
        <w:lastRenderedPageBreak/>
        <w:t>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w:t>
      </w:r>
      <w:r w:rsidRPr="003C4652">
        <w:rPr>
          <w:rFonts w:asciiTheme="minorHAnsi" w:eastAsia="PMingLiU" w:hAnsiTheme="minorHAnsi" w:cs="Tahoma"/>
        </w:rPr>
        <w:lastRenderedPageBreak/>
        <w:t>proceso de formación integral de los estudiantes.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Además, es importante que los estudiantes noten que existe un diálogo ameno y coherente entre la institución educativa y sus padres.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la atención a la diversidad</w:t>
      </w: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83693F" w:rsidRPr="003C4652" w:rsidRDefault="0083693F" w:rsidP="0083693F">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C4652">
        <w:rPr>
          <w:rFonts w:asciiTheme="minorHAnsi" w:eastAsia="PMingLiU" w:hAnsiTheme="minorHAnsi" w:cs="Tahoma"/>
          <w:b/>
        </w:rPr>
        <w:t>Se sugiere que el docente:</w:t>
      </w:r>
    </w:p>
    <w:p w:rsidR="0083693F" w:rsidRPr="003C4652" w:rsidRDefault="0083693F" w:rsidP="0083693F">
      <w:pPr>
        <w:widowControl w:val="0"/>
        <w:autoSpaceDE w:val="0"/>
        <w:autoSpaceDN w:val="0"/>
        <w:adjustRightInd w:val="0"/>
        <w:spacing w:line="26" w:lineRule="atLeast"/>
        <w:ind w:right="34" w:firstLine="10"/>
        <w:jc w:val="both"/>
        <w:rPr>
          <w:rFonts w:asciiTheme="minorHAnsi" w:eastAsia="PMingLiU" w:hAnsiTheme="minorHAnsi" w:cs="Tahoma"/>
          <w:b/>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Diversifique las situaciones de aprendizaje y las estrategias de </w:t>
      </w:r>
      <w:r w:rsidRPr="003C4652">
        <w:rPr>
          <w:rFonts w:asciiTheme="minorHAnsi" w:eastAsia="PMingLiU" w:hAnsiTheme="minorHAnsi" w:cs="Tahoma"/>
        </w:rPr>
        <w:lastRenderedPageBreak/>
        <w:t>evaluación adecuándolas a las características del grupo de alumnos, y ampliarlas, replantearlas o modificarlas, parcial o totalmente, cuando se considere que no responden a las necesidades o posibilidades de los estudiantes.</w:t>
      </w:r>
    </w:p>
    <w:p w:rsidR="0083693F" w:rsidRPr="003C4652" w:rsidRDefault="0083693F" w:rsidP="0083693F">
      <w:pPr>
        <w:widowControl w:val="0"/>
        <w:autoSpaceDE w:val="0"/>
        <w:autoSpaceDN w:val="0"/>
        <w:adjustRightInd w:val="0"/>
        <w:spacing w:line="26" w:lineRule="atLeast"/>
        <w:ind w:left="426" w:right="34" w:hanging="28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83693F" w:rsidRPr="003C4652" w:rsidRDefault="0083693F" w:rsidP="0083693F">
      <w:pPr>
        <w:widowControl w:val="0"/>
        <w:autoSpaceDE w:val="0"/>
        <w:autoSpaceDN w:val="0"/>
        <w:adjustRightInd w:val="0"/>
        <w:spacing w:line="26" w:lineRule="atLeast"/>
        <w:ind w:left="426" w:right="34" w:hanging="28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w:t>
      </w:r>
      <w:r w:rsidRPr="003C4652">
        <w:rPr>
          <w:rFonts w:asciiTheme="minorHAnsi" w:eastAsia="PMingLiU" w:hAnsiTheme="minorHAnsi" w:cs="Tahoma"/>
        </w:rPr>
        <w:lastRenderedPageBreak/>
        <w:t>estudiantes a explorarlos, a utilizarlos.</w:t>
      </w:r>
    </w:p>
    <w:p w:rsidR="0083693F" w:rsidRPr="003C4652" w:rsidRDefault="0083693F" w:rsidP="0083693F">
      <w:pPr>
        <w:widowControl w:val="0"/>
        <w:autoSpaceDE w:val="0"/>
        <w:autoSpaceDN w:val="0"/>
        <w:adjustRightInd w:val="0"/>
        <w:spacing w:line="26" w:lineRule="atLeast"/>
        <w:ind w:left="426" w:right="34" w:hanging="28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recurrir a una variedad de instrumentos y pruebas para valorar el aprendizaje.</w:t>
      </w:r>
    </w:p>
    <w:p w:rsidR="0083693F" w:rsidRPr="003C4652" w:rsidRDefault="0083693F" w:rsidP="0083693F">
      <w:pPr>
        <w:widowControl w:val="0"/>
        <w:autoSpaceDE w:val="0"/>
        <w:autoSpaceDN w:val="0"/>
        <w:adjustRightInd w:val="0"/>
        <w:spacing w:line="26" w:lineRule="atLeast"/>
        <w:ind w:left="426" w:right="34" w:hanging="28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Rescate el trabajo en equipo, el trabajo compartido con otros docentes de la institución y la autocapacitación de </w:t>
      </w:r>
      <w:r w:rsidRPr="003C4652">
        <w:rPr>
          <w:rFonts w:asciiTheme="minorHAnsi" w:eastAsia="PMingLiU" w:hAnsiTheme="minorHAnsi" w:cs="Tahoma"/>
        </w:rPr>
        <w:lastRenderedPageBreak/>
        <w:t>profesores, descubriendo y potenciando sus propias capacidades y habilidades a través del análisis de situaciones, reflexión conjunta, planificación didáctica, elaboración de materiales y otras actividades articuladas.</w:t>
      </w:r>
    </w:p>
    <w:p w:rsidR="0083693F" w:rsidRPr="003C4652" w:rsidRDefault="0083693F" w:rsidP="0083693F">
      <w:pPr>
        <w:widowControl w:val="0"/>
        <w:autoSpaceDE w:val="0"/>
        <w:autoSpaceDN w:val="0"/>
        <w:adjustRightInd w:val="0"/>
        <w:spacing w:line="26" w:lineRule="atLeast"/>
        <w:ind w:left="426" w:right="34" w:hanging="28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spacing w:line="26" w:lineRule="atLeast"/>
        <w:jc w:val="both"/>
        <w:rPr>
          <w:rFonts w:ascii="Verdana" w:hAnsi="Verdana"/>
          <w:bCs/>
          <w:sz w:val="20"/>
          <w:szCs w:val="20"/>
        </w:rPr>
      </w:pPr>
    </w:p>
    <w:p w:rsidR="0083693F" w:rsidRPr="003C4652" w:rsidRDefault="0083693F" w:rsidP="0083693F">
      <w:pPr>
        <w:widowControl w:val="0"/>
        <w:autoSpaceDE w:val="0"/>
        <w:autoSpaceDN w:val="0"/>
        <w:adjustRightInd w:val="0"/>
        <w:spacing w:line="276" w:lineRule="auto"/>
        <w:ind w:right="15"/>
        <w:jc w:val="center"/>
        <w:rPr>
          <w:rFonts w:ascii="Verdana" w:hAnsi="Verdana"/>
          <w:bCs/>
          <w:sz w:val="20"/>
          <w:szCs w:val="20"/>
        </w:rPr>
      </w:pP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el tratamiento de la equidad de género</w:t>
      </w:r>
    </w:p>
    <w:p w:rsidR="0083693F" w:rsidRPr="00C848BD"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r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sz w:val="20"/>
          <w:szCs w:val="20"/>
        </w:r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sz w:val="20"/>
          <w:szCs w:val="20"/>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Desde la perspectiva de género, el desafío fundamental en el tercer ciclo consiste en garantizar a los alumnos y las alumnas un trato igualitario tanto desde los lineamientos curriculares como así también desde las vivencias escolares. Para el efecto, resulta fundamental eliminar los </w:t>
      </w:r>
      <w:r w:rsidRPr="003C4652">
        <w:rPr>
          <w:rFonts w:asciiTheme="minorHAnsi" w:eastAsia="PMingLiU" w:hAnsiTheme="minorHAnsi" w:cs="Tahoma"/>
        </w:rPr>
        <w:lastRenderedPageBreak/>
        <w:t>estereotipos ligados al género y asegurar que las alumnas reciban el mismo estímulo que los alumnos para apropiarse de los diferentes saberes propuestos desde las áreas académicas.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C848BD" w:rsidRPr="003C4652" w:rsidRDefault="00C848BD"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a) El lenguaje:</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Revisar las formas verbales que se utilizan en las aulas, como por ejemplo, expresiones peyorativas al dirigirse </w:t>
      </w:r>
      <w:r w:rsidRPr="003C4652">
        <w:rPr>
          <w:rFonts w:asciiTheme="minorHAnsi" w:eastAsia="PMingLiU" w:hAnsiTheme="minorHAnsi" w:cs="Tahoma"/>
        </w:rPr>
        <w:lastRenderedPageBreak/>
        <w:t>hacia las mujeres y/o expresiones en el género masculino para referirse a ambos sexos.</w:t>
      </w: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Superar formas verbales sexistas en contextos comunicativos que suponen, en la mayoría de casos, una exclusión de las niñas en las interacciones verbales habituales.</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b) Los materiales didácticos: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Generalmente, los materiales pedagógicos ponen de manifiesto la cultura de un determinado contexto social por lo que se sugiere:</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Introducir en las actividades de aprendizajes </w:t>
      </w:r>
      <w:r w:rsidRPr="003C4652">
        <w:rPr>
          <w:rFonts w:asciiTheme="minorHAnsi" w:eastAsia="PMingLiU" w:hAnsiTheme="minorHAnsi" w:cs="Tahoma"/>
        </w:rPr>
        <w:lastRenderedPageBreak/>
        <w:t>de los textos ejemplificaciones que pertenezcan al universo experiencial tanto de los niños como de las niñas de modo tal que partan de sus intereses, de sus ideas previas, que sean funcionales y reales.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c) Las acciones: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w:t>
      </w:r>
      <w:r w:rsidRPr="003C4652">
        <w:rPr>
          <w:rFonts w:asciiTheme="minorHAnsi" w:eastAsia="PMingLiU" w:hAnsiTheme="minorHAnsi" w:cs="Tahoma"/>
        </w:rPr>
        <w:lastRenderedPageBreak/>
        <w:t>etc.</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Promover el desarrollo de la autoestima, mediante asignación de roles equitativos entre varones y mujeres, el trato igualitario, las actividades deportivas, el uso de la tecnología de la informática y la comunicación, las tareas emprendidas desde el hogar como 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Plantear actividades involucrando con igual responsabilidad a las mujeres y a los varones, independientemente del tipo de trabajo que deben hacer. Los varones están en condiciones de </w:t>
      </w:r>
      <w:r w:rsidRPr="003C4652">
        <w:rPr>
          <w:rFonts w:asciiTheme="minorHAnsi" w:eastAsia="PMingLiU" w:hAnsiTheme="minorHAnsi" w:cs="Tahoma"/>
        </w:rPr>
        <w:lastRenderedPageBreak/>
        <w:t>realizar cualquier tipo de actividad, aunque socialmente algunas de ellas estén relacionadas con roles típicamente femeninos (estereotipos). Lo mismo para las mujeres.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que ilustren escenarios que reflejen una visión de trato igualitario en la sociedad entre varones y mujeres.</w:t>
      </w:r>
    </w:p>
    <w:p w:rsidR="0083693F" w:rsidRPr="003C4652" w:rsidRDefault="0083693F" w:rsidP="0083693F">
      <w:pPr>
        <w:widowControl w:val="0"/>
        <w:autoSpaceDE w:val="0"/>
        <w:autoSpaceDN w:val="0"/>
        <w:adjustRightInd w:val="0"/>
        <w:spacing w:line="26" w:lineRule="atLeast"/>
        <w:ind w:left="426" w:right="34"/>
        <w:jc w:val="both"/>
        <w:rPr>
          <w:rFonts w:asciiTheme="minorHAnsi" w:eastAsia="PMingLiU" w:hAnsiTheme="minorHAnsi" w:cs="Tahoma"/>
        </w:rPr>
      </w:pPr>
    </w:p>
    <w:p w:rsidR="0083693F" w:rsidRPr="003C4652" w:rsidRDefault="0083693F" w:rsidP="00283C39">
      <w:pPr>
        <w:widowControl w:val="0"/>
        <w:numPr>
          <w:ilvl w:val="0"/>
          <w:numId w:val="45"/>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Incorporar actividades físicas que posibiliten similares niveles de ejecución, de intereses y de motivación. En estas prácticas, se propenderá a valorar más el esfuerzo, el equilibrio emocional, el bienestar físico y la cooperación, que la fuerza o la velocidad.</w:t>
      </w:r>
    </w:p>
    <w:p w:rsidR="0083693F" w:rsidRPr="003C4652" w:rsidRDefault="0083693F" w:rsidP="0083693F">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83693F" w:rsidRPr="003C4652" w:rsidSect="001B78B8">
          <w:type w:val="continuous"/>
          <w:pgSz w:w="11340" w:h="15309" w:code="1"/>
          <w:pgMar w:top="1701" w:right="851" w:bottom="1701" w:left="851" w:header="709" w:footer="284" w:gutter="851"/>
          <w:cols w:num="2" w:space="708"/>
          <w:vAlign w:val="center"/>
          <w:docGrid w:linePitch="360"/>
        </w:sectPr>
      </w:pPr>
    </w:p>
    <w:p w:rsidR="0083693F" w:rsidRPr="003C4652" w:rsidRDefault="00E80025" w:rsidP="0083693F">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E80025">
        <w:rPr>
          <w:rFonts w:asciiTheme="minorHAnsi" w:eastAsia="PMingLiU" w:hAnsiTheme="minorHAnsi" w:cs="Elephant"/>
          <w:b/>
          <w:iCs/>
          <w:noProof/>
          <w:color w:val="365F91" w:themeColor="accent1" w:themeShade="BF"/>
          <w:position w:val="3"/>
          <w:sz w:val="44"/>
          <w:szCs w:val="44"/>
          <w:lang w:val="es-PY" w:eastAsia="es-PY"/>
        </w:rPr>
        <w:lastRenderedPageBreak/>
        <w:pict>
          <v:roundrect id="_x0000_s1053" style="position:absolute;left:0;text-align:left;margin-left:19.4pt;margin-top:11.95pt;width:429pt;height:103.5pt;z-index:251674112" arcsize="10923f" fillcolor="#f2dbdb" strokecolor="#943634" strokeweight="3pt">
            <v:shadow on="t" type="perspective" color="#d6e3bc" opacity=".5" offset="1pt" offset2="-1pt"/>
            <v:textbox style="mso-next-textbox:#_x0000_s1053">
              <w:txbxContent>
                <w:p w:rsidR="009851C8" w:rsidRPr="003C4652" w:rsidRDefault="009851C8" w:rsidP="0083693F">
                  <w:pPr>
                    <w:widowControl w:val="0"/>
                    <w:autoSpaceDE w:val="0"/>
                    <w:autoSpaceDN w:val="0"/>
                    <w:adjustRightInd w:val="0"/>
                    <w:spacing w:line="240" w:lineRule="auto"/>
                    <w:ind w:right="34"/>
                    <w:jc w:val="both"/>
                    <w:rPr>
                      <w:rFonts w:eastAsia="PMingLiU" w:cs="Tahoma"/>
                      <w:sz w:val="24"/>
                      <w:szCs w:val="24"/>
                    </w:rPr>
                  </w:pPr>
                  <w:r w:rsidRPr="003C4652">
                    <w:rPr>
                      <w:rFonts w:eastAsia="PMingLiU" w:cs="Tahoma"/>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9851C8" w:rsidRPr="00F37444" w:rsidRDefault="009851C8" w:rsidP="0083693F">
                  <w:pPr>
                    <w:spacing w:line="312" w:lineRule="auto"/>
                    <w:rPr>
                      <w:b/>
                      <w:sz w:val="24"/>
                      <w:szCs w:val="24"/>
                    </w:rPr>
                  </w:pPr>
                </w:p>
              </w:txbxContent>
            </v:textbox>
          </v:roundrect>
        </w:pict>
      </w: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t xml:space="preserve">Orientaciones para el tratamiento del </w:t>
      </w:r>
      <w:r w:rsidRPr="003C4652">
        <w:rPr>
          <w:rFonts w:asciiTheme="minorHAnsi" w:hAnsiTheme="minorHAnsi"/>
          <w:b/>
          <w:i/>
          <w:color w:val="943634" w:themeColor="accent2" w:themeShade="BF"/>
          <w:sz w:val="44"/>
          <w:szCs w:val="44"/>
        </w:rPr>
        <w:lastRenderedPageBreak/>
        <w:t>Componente Local</w:t>
      </w:r>
    </w:p>
    <w:p w:rsidR="0083693F" w:rsidRPr="003C4652" w:rsidRDefault="0083693F" w:rsidP="0083693F">
      <w:pPr>
        <w:widowControl w:val="0"/>
        <w:autoSpaceDE w:val="0"/>
        <w:autoSpaceDN w:val="0"/>
        <w:adjustRightInd w:val="0"/>
        <w:spacing w:line="312" w:lineRule="auto"/>
        <w:ind w:right="34" w:firstLine="425"/>
        <w:jc w:val="both"/>
        <w:rPr>
          <w:rFonts w:ascii="Verdana" w:eastAsia="PMingLiU" w:hAnsi="Verdana" w:cs="Tahoma"/>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La Orientación Educacional y Vocacional se inserta a la propuesta educativa con dos modalidades:</w:t>
      </w:r>
    </w:p>
    <w:p w:rsidR="0083693F" w:rsidRPr="003C4652" w:rsidRDefault="0083693F" w:rsidP="0083693F">
      <w:pPr>
        <w:widowControl w:val="0"/>
        <w:autoSpaceDE w:val="0"/>
        <w:autoSpaceDN w:val="0"/>
        <w:adjustRightInd w:val="0"/>
        <w:spacing w:line="26" w:lineRule="atLeast"/>
        <w:ind w:right="34" w:firstLine="42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83693F" w:rsidRPr="003C4652" w:rsidRDefault="0083693F" w:rsidP="0083693F">
      <w:pPr>
        <w:widowControl w:val="0"/>
        <w:autoSpaceDE w:val="0"/>
        <w:autoSpaceDN w:val="0"/>
        <w:adjustRightInd w:val="0"/>
        <w:spacing w:line="26" w:lineRule="atLeast"/>
        <w:ind w:right="34" w:firstLine="42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83693F" w:rsidRPr="003C4652" w:rsidRDefault="0083693F" w:rsidP="00283C39">
      <w:pPr>
        <w:widowControl w:val="0"/>
        <w:numPr>
          <w:ilvl w:val="0"/>
          <w:numId w:val="46"/>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conocimiento y la aceptación de sí mismo.</w:t>
      </w:r>
    </w:p>
    <w:p w:rsidR="0083693F" w:rsidRPr="003C4652" w:rsidRDefault="0083693F" w:rsidP="00283C39">
      <w:pPr>
        <w:widowControl w:val="0"/>
        <w:numPr>
          <w:ilvl w:val="0"/>
          <w:numId w:val="46"/>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conocimiento de la realidad en que está inverso y la comprensión de su realidad social.</w:t>
      </w:r>
    </w:p>
    <w:p w:rsidR="0083693F" w:rsidRPr="003C4652" w:rsidRDefault="0083693F" w:rsidP="00283C39">
      <w:pPr>
        <w:widowControl w:val="0"/>
        <w:numPr>
          <w:ilvl w:val="0"/>
          <w:numId w:val="46"/>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desarrollo de la capacidad de tomar decisiones acertadas en la vida.</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otra modalidad está planteada como «La acción orientadora de refuerzo», en la que se desarrollan de manera específica capacidades referidas a los ejes de la </w:t>
      </w:r>
      <w:r w:rsidRPr="003C4652">
        <w:rPr>
          <w:rFonts w:asciiTheme="minorHAnsi" w:eastAsia="PMingLiU" w:hAnsiTheme="minorHAnsi" w:cs="Tahoma"/>
        </w:rPr>
        <w:lastRenderedPageBreak/>
        <w:t>orientación.</w:t>
      </w:r>
      <w:r w:rsidRPr="003C4652">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83693F" w:rsidRPr="003C4652" w:rsidRDefault="0083693F" w:rsidP="0083693F">
      <w:pPr>
        <w:widowControl w:val="0"/>
        <w:autoSpaceDE w:val="0"/>
        <w:autoSpaceDN w:val="0"/>
        <w:adjustRightInd w:val="0"/>
        <w:spacing w:line="26" w:lineRule="atLeast"/>
        <w:ind w:right="34" w:firstLine="42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Los proyectos educativos comunitarios pueden ser implementados por la institución (todos los estudiantes, de todos los grados de la escuela se encargan de realizarla), por un ciclo (cuando los proyectos son encarados por  los tres grados de un ciclo en particular) o por un grupo </w:t>
      </w:r>
      <w:r w:rsidRPr="003C4652">
        <w:rPr>
          <w:rFonts w:asciiTheme="minorHAnsi" w:eastAsia="PMingLiU" w:hAnsiTheme="minorHAnsi" w:cs="Tahoma"/>
        </w:rPr>
        <w:lastRenderedPageBreak/>
        <w:t>grado (cuando todo el grupo de estudiantes de un grado participan en la ejecución y evaluación del proyecto).</w:t>
      </w:r>
    </w:p>
    <w:p w:rsidR="0083693F" w:rsidRPr="003C4652" w:rsidRDefault="0083693F" w:rsidP="0083693F">
      <w:pPr>
        <w:widowControl w:val="0"/>
        <w:autoSpaceDE w:val="0"/>
        <w:autoSpaceDN w:val="0"/>
        <w:adjustRightInd w:val="0"/>
        <w:spacing w:line="26" w:lineRule="atLeast"/>
        <w:ind w:right="34" w:firstLine="42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Conforme con lo anteriormente expuesto, el Proyecto Educativo Comunitario puede ser trabajado por la escuela desde dos perspectivas: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1.</w:t>
      </w:r>
      <w:r w:rsidRPr="003C4652">
        <w:rPr>
          <w:rFonts w:asciiTheme="minorHAnsi" w:eastAsia="PMingLiU" w:hAnsiTheme="minorHAnsi" w:cs="Tahoma"/>
        </w:rPr>
        <w:tab/>
      </w:r>
      <w:r w:rsidRPr="003C4652">
        <w:rPr>
          <w:rFonts w:asciiTheme="minorHAnsi" w:eastAsia="PMingLiU" w:hAnsiTheme="minorHAnsi" w:cs="Tahoma"/>
          <w:b/>
        </w:rPr>
        <w:t>La escuela como una comunidad</w:t>
      </w:r>
      <w:r w:rsidRPr="003C4652">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83693F" w:rsidRPr="003C4652" w:rsidRDefault="0083693F" w:rsidP="0083693F">
      <w:pPr>
        <w:widowControl w:val="0"/>
        <w:autoSpaceDE w:val="0"/>
        <w:autoSpaceDN w:val="0"/>
        <w:adjustRightInd w:val="0"/>
        <w:spacing w:line="26" w:lineRule="atLeast"/>
        <w:ind w:right="48"/>
        <w:jc w:val="both"/>
        <w:rPr>
          <w:rFonts w:asciiTheme="minorHAnsi" w:eastAsia="PMingLiU" w:hAnsiTheme="minorHAnsi" w:cs="Tahoma"/>
          <w:highlight w:val="yellow"/>
        </w:rPr>
      </w:pPr>
    </w:p>
    <w:p w:rsidR="0083693F" w:rsidRPr="003C4652" w:rsidRDefault="0083693F" w:rsidP="0083693F">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rPr>
        <w:t>En este sentido, el Proyecto Comunitario puede trabajar aspectos relacionados con el mejoramiento de la convivencia escolar, por ejemplo:</w:t>
      </w:r>
    </w:p>
    <w:p w:rsidR="0083693F" w:rsidRPr="003C4652" w:rsidRDefault="0083693F" w:rsidP="00283C39">
      <w:pPr>
        <w:widowControl w:val="0"/>
        <w:numPr>
          <w:ilvl w:val="0"/>
          <w:numId w:val="47"/>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Disciplina escolar</w:t>
      </w:r>
    </w:p>
    <w:p w:rsidR="0083693F" w:rsidRPr="003C4652" w:rsidRDefault="0083693F" w:rsidP="00283C39">
      <w:pPr>
        <w:widowControl w:val="0"/>
        <w:numPr>
          <w:ilvl w:val="0"/>
          <w:numId w:val="47"/>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Responsabilidad y respeto</w:t>
      </w:r>
    </w:p>
    <w:p w:rsidR="0083693F" w:rsidRPr="003C4652" w:rsidRDefault="0083693F" w:rsidP="00283C39">
      <w:pPr>
        <w:widowControl w:val="0"/>
        <w:numPr>
          <w:ilvl w:val="0"/>
          <w:numId w:val="47"/>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Puntualidad</w:t>
      </w:r>
    </w:p>
    <w:p w:rsidR="0083693F" w:rsidRPr="003C4652" w:rsidRDefault="0083693F" w:rsidP="00283C39">
      <w:pPr>
        <w:widowControl w:val="0"/>
        <w:numPr>
          <w:ilvl w:val="0"/>
          <w:numId w:val="47"/>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Prácticas de procedimientos parlamentarias</w:t>
      </w:r>
    </w:p>
    <w:p w:rsidR="0083693F" w:rsidRPr="003C4652" w:rsidRDefault="0083693F" w:rsidP="00283C39">
      <w:pPr>
        <w:widowControl w:val="0"/>
        <w:numPr>
          <w:ilvl w:val="0"/>
          <w:numId w:val="47"/>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Participación social</w:t>
      </w:r>
    </w:p>
    <w:p w:rsidR="0083693F" w:rsidRPr="003C4652" w:rsidRDefault="0083693F" w:rsidP="0083693F">
      <w:pPr>
        <w:widowControl w:val="0"/>
        <w:autoSpaceDE w:val="0"/>
        <w:autoSpaceDN w:val="0"/>
        <w:adjustRightInd w:val="0"/>
        <w:spacing w:line="26" w:lineRule="atLeast"/>
        <w:ind w:left="220" w:right="42"/>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758"/>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42"/>
        <w:jc w:val="both"/>
        <w:rPr>
          <w:rFonts w:asciiTheme="minorHAnsi" w:eastAsia="PMingLiU" w:hAnsiTheme="minorHAnsi" w:cs="Tahoma"/>
        </w:rPr>
      </w:pPr>
      <w:r w:rsidRPr="003C4652">
        <w:rPr>
          <w:rFonts w:asciiTheme="minorHAnsi" w:eastAsia="PMingLiU" w:hAnsiTheme="minorHAnsi" w:cs="Tahoma"/>
        </w:rPr>
        <w:t>Además, otros temas interesantes que podrían abordarse desde el Proyecto Comunitario, considerando la escuela como una comunidad, serían, por ejemplo:</w:t>
      </w:r>
    </w:p>
    <w:p w:rsidR="0083693F" w:rsidRPr="003C4652" w:rsidRDefault="0083693F" w:rsidP="00283C39">
      <w:pPr>
        <w:widowControl w:val="0"/>
        <w:numPr>
          <w:ilvl w:val="0"/>
          <w:numId w:val="47"/>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Clubes de lectura</w:t>
      </w:r>
    </w:p>
    <w:p w:rsidR="0083693F" w:rsidRPr="003C4652" w:rsidRDefault="0083693F" w:rsidP="00283C39">
      <w:pPr>
        <w:widowControl w:val="0"/>
        <w:numPr>
          <w:ilvl w:val="0"/>
          <w:numId w:val="47"/>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Grupos de deporte y recreación</w:t>
      </w:r>
    </w:p>
    <w:p w:rsidR="0083693F" w:rsidRPr="003C4652" w:rsidRDefault="0083693F" w:rsidP="00283C39">
      <w:pPr>
        <w:widowControl w:val="0"/>
        <w:numPr>
          <w:ilvl w:val="0"/>
          <w:numId w:val="47"/>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Clubes artísticos: coro, danza, teatro, música</w:t>
      </w:r>
    </w:p>
    <w:p w:rsidR="0083693F" w:rsidRPr="003C4652" w:rsidRDefault="0083693F" w:rsidP="00283C39">
      <w:pPr>
        <w:widowControl w:val="0"/>
        <w:numPr>
          <w:ilvl w:val="0"/>
          <w:numId w:val="47"/>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lastRenderedPageBreak/>
        <w:t>Centro de Recursos para el Aprendizaje en el grado</w:t>
      </w:r>
    </w:p>
    <w:p w:rsidR="0083693F" w:rsidRPr="003C4652" w:rsidRDefault="0083693F" w:rsidP="00283C39">
      <w:pPr>
        <w:widowControl w:val="0"/>
        <w:numPr>
          <w:ilvl w:val="0"/>
          <w:numId w:val="47"/>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 xml:space="preserve">Otros. </w:t>
      </w:r>
    </w:p>
    <w:p w:rsidR="0083693F" w:rsidRPr="003C4652" w:rsidRDefault="0083693F" w:rsidP="0083693F">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83693F" w:rsidRPr="003C4652" w:rsidRDefault="0083693F" w:rsidP="0083693F">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83693F" w:rsidRPr="003C4652" w:rsidRDefault="0083693F" w:rsidP="0083693F">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b/>
        </w:rPr>
        <w:t>2. La escuela como promotora del desarrollo de la comunidad</w:t>
      </w:r>
      <w:r w:rsidRPr="003C4652">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83693F" w:rsidRPr="003C4652" w:rsidRDefault="0083693F" w:rsidP="0083693F">
      <w:pPr>
        <w:widowControl w:val="0"/>
        <w:autoSpaceDE w:val="0"/>
        <w:autoSpaceDN w:val="0"/>
        <w:adjustRightInd w:val="0"/>
        <w:spacing w:line="26" w:lineRule="atLeast"/>
        <w:ind w:right="48"/>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rPr>
        <w:t xml:space="preserve">En ese contexto, el Proyecto Educativo Comunitario debe encarar temas que ayuden a los adolescentes a: </w:t>
      </w:r>
    </w:p>
    <w:p w:rsidR="0083693F" w:rsidRPr="003C4652" w:rsidRDefault="0083693F" w:rsidP="00283C39">
      <w:pPr>
        <w:widowControl w:val="0"/>
        <w:numPr>
          <w:ilvl w:val="0"/>
          <w:numId w:val="48"/>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Identificar los problemas que aquejan a la comunidad y priorizar aquellos que consideren más importantes y urgentes.</w:t>
      </w:r>
    </w:p>
    <w:p w:rsidR="0083693F" w:rsidRPr="003C4652" w:rsidRDefault="0083693F" w:rsidP="00283C39">
      <w:pPr>
        <w:widowControl w:val="0"/>
        <w:numPr>
          <w:ilvl w:val="0"/>
          <w:numId w:val="48"/>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Identificar las instancias gubernamentales encargadas de ofrecer soluciones a los problemas seleccionados.</w:t>
      </w:r>
    </w:p>
    <w:p w:rsidR="0083693F" w:rsidRPr="003C4652" w:rsidRDefault="0083693F" w:rsidP="00283C39">
      <w:pPr>
        <w:widowControl w:val="0"/>
        <w:numPr>
          <w:ilvl w:val="0"/>
          <w:numId w:val="48"/>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Analizar las acciones que las autoridades están realizando en relación con los problemas.</w:t>
      </w:r>
    </w:p>
    <w:p w:rsidR="0083693F" w:rsidRPr="003C4652" w:rsidRDefault="0083693F" w:rsidP="00283C39">
      <w:pPr>
        <w:widowControl w:val="0"/>
        <w:numPr>
          <w:ilvl w:val="0"/>
          <w:numId w:val="48"/>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Proponer otras acciones creativas tendientes a la solución de los problemas.</w:t>
      </w:r>
    </w:p>
    <w:p w:rsidR="0083693F" w:rsidRPr="003C4652" w:rsidRDefault="0083693F" w:rsidP="00283C39">
      <w:pPr>
        <w:widowControl w:val="0"/>
        <w:numPr>
          <w:ilvl w:val="0"/>
          <w:numId w:val="48"/>
        </w:numPr>
        <w:autoSpaceDE w:val="0"/>
        <w:autoSpaceDN w:val="0"/>
        <w:adjustRightInd w:val="0"/>
        <w:spacing w:line="26" w:lineRule="atLeast"/>
        <w:ind w:left="330" w:right="15"/>
        <w:jc w:val="both"/>
        <w:rPr>
          <w:rFonts w:asciiTheme="minorHAnsi" w:eastAsia="PMingLiU" w:hAnsiTheme="minorHAnsi" w:cs="Tahoma"/>
        </w:rPr>
      </w:pPr>
      <w:r w:rsidRPr="003C4652">
        <w:rPr>
          <w:rFonts w:asciiTheme="minorHAnsi" w:eastAsia="PMingLiU" w:hAnsiTheme="minorHAnsi" w:cs="Tahoma"/>
        </w:rPr>
        <w:t>Realizar campañas de sensibilización a las autoridades para el cumplimiento de las acciones relacionadas con la solución a los problemas de la comunidad.</w:t>
      </w:r>
    </w:p>
    <w:p w:rsidR="0083693F" w:rsidRPr="003C4652" w:rsidRDefault="0083693F" w:rsidP="0083693F">
      <w:pPr>
        <w:widowControl w:val="0"/>
        <w:autoSpaceDE w:val="0"/>
        <w:autoSpaceDN w:val="0"/>
        <w:adjustRightInd w:val="0"/>
        <w:spacing w:line="26" w:lineRule="atLeast"/>
        <w:ind w:left="-30" w:right="15"/>
        <w:jc w:val="both"/>
        <w:rPr>
          <w:rFonts w:asciiTheme="minorHAnsi" w:eastAsia="PMingLiU" w:hAnsiTheme="minorHAnsi" w:cs="Tahoma"/>
        </w:rPr>
      </w:pPr>
      <w:r w:rsidRPr="003C4652">
        <w:rPr>
          <w:rFonts w:asciiTheme="minorHAnsi" w:eastAsia="PMingLiU" w:hAnsiTheme="minorHAnsi" w:cs="Tahoma"/>
        </w:rPr>
        <w:lastRenderedPageBreak/>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de canalizar acciones, de colaborar en la medida de las posibilidades con la comunidad y de aprovechar estas actividades para que los estudiantes aprendan a ser mejores ciudadanos, aprendan a comprometerse con su realidad comunitaria, que conozcan sus </w:t>
      </w:r>
      <w:r w:rsidRPr="003C4652">
        <w:rPr>
          <w:rFonts w:asciiTheme="minorHAnsi" w:eastAsia="PMingLiU" w:hAnsiTheme="minorHAnsi" w:cs="Tahoma"/>
        </w:rPr>
        <w:lastRenderedPageBreak/>
        <w:t xml:space="preserve">deberes, derechos y obligaciones en relación con la comunidad, así como los deberes y los roles que deben cumplir las instituciones públicas. </w:t>
      </w:r>
    </w:p>
    <w:p w:rsidR="0083693F" w:rsidRPr="003C4652" w:rsidRDefault="0083693F" w:rsidP="0083693F">
      <w:pPr>
        <w:widowControl w:val="0"/>
        <w:autoSpaceDE w:val="0"/>
        <w:autoSpaceDN w:val="0"/>
        <w:adjustRightInd w:val="0"/>
        <w:spacing w:line="26" w:lineRule="atLeast"/>
        <w:ind w:left="-30" w:right="1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left="-30" w:right="15"/>
        <w:jc w:val="both"/>
        <w:rPr>
          <w:rFonts w:asciiTheme="minorHAnsi" w:eastAsia="PMingLiU" w:hAnsiTheme="minorHAnsi" w:cs="Tahoma"/>
        </w:rPr>
      </w:pPr>
      <w:r w:rsidRPr="003C4652">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83693F" w:rsidRPr="003C4652" w:rsidRDefault="0083693F" w:rsidP="0083693F">
      <w:pPr>
        <w:widowControl w:val="0"/>
        <w:autoSpaceDE w:val="0"/>
        <w:autoSpaceDN w:val="0"/>
        <w:adjustRightInd w:val="0"/>
        <w:spacing w:line="312" w:lineRule="auto"/>
        <w:ind w:right="15"/>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312" w:lineRule="auto"/>
        <w:ind w:left="-30" w:right="1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left="-30" w:right="15"/>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Orientaciones para la adecuación curricular</w:t>
      </w: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312" w:lineRule="auto"/>
        <w:ind w:right="34"/>
        <w:jc w:val="both"/>
        <w:rPr>
          <w:rFonts w:asciiTheme="minorHAnsi" w:eastAsia="PMingLiU" w:hAnsiTheme="minorHAnsi" w:cs="Tahoma"/>
        </w:rPr>
        <w:sectPr w:rsidR="0083693F" w:rsidRPr="003C4652" w:rsidSect="001B78B8">
          <w:type w:val="continuous"/>
          <w:pgSz w:w="11340" w:h="15309" w:code="1"/>
          <w:pgMar w:top="1701" w:right="851" w:bottom="1701" w:left="851" w:header="709" w:footer="284" w:gutter="851"/>
          <w:cols w:space="708"/>
          <w:docGrid w:linePitch="360"/>
        </w:sect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 adecuación curricular puede realizarse en por lo menos tres instancias, a saber:</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1. A nivel departamental</w:t>
      </w:r>
      <w:r w:rsidRPr="003C4652">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2. A nivel institucional</w:t>
      </w:r>
      <w:r w:rsidRPr="003C4652">
        <w:rPr>
          <w:rFonts w:asciiTheme="minorHAnsi" w:eastAsia="PMingLiU" w:hAnsiTheme="minorHAnsi" w:cs="Tahoma"/>
        </w:rPr>
        <w:t>: Cuando en el Proyecto Curricular Institucional (PCI), que forma parte del Proyecto Educativo Institucional (PEI), los directores y docentes deciden acerca de las competencias, las capacidades, los temas que tratarán para el desarrollo de las capacidades, acerca de las estrategias metodológicas que aplicarán en la enseñanza, etc.</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3. A nivel de aula</w:t>
      </w:r>
      <w:r w:rsidRPr="003C4652">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Proyecto Curricular Institucional es el espacio donde se concretiza la adecuación curricular. Por lo tanto, en éste deberá definirse:</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lastRenderedPageBreak/>
        <w:t>La selección de los temas a ser trabajados en el desarrollo de las capacidades</w:t>
      </w:r>
      <w:r w:rsidRPr="003C4652">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adaptación de los temas a ser trabajados en el desarrollo de las capacidades</w:t>
      </w:r>
      <w:r w:rsidRPr="003C4652">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selección de los procedimientos metodológicos</w:t>
      </w:r>
      <w:r w:rsidRPr="003C4652">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xml:space="preserve"> delata una inclinación hacia un paradigma pedagógico en particular (la construcción de los aprendizajes antes que  el aprendizaje memorístico), no se 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w:t>
      </w:r>
      <w:r w:rsidRPr="003C4652">
        <w:rPr>
          <w:rFonts w:asciiTheme="minorHAnsi" w:eastAsia="PMingLiU" w:hAnsiTheme="minorHAnsi" w:cs="Tahoma"/>
        </w:rPr>
        <w:lastRenderedPageBreak/>
        <w:t>son los equipos técnicos de la escuela (el director o la directora con los docentes) quienes deben decidir cuáles serán los procedimientos metodológicos más pertinentes para cada realidad institucional.</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fijación de los horarios de clase</w:t>
      </w:r>
      <w:r w:rsidRPr="003C4652">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selección e incorporación de áreas o disciplinas</w:t>
      </w:r>
      <w:r w:rsidRPr="003C4652">
        <w:rPr>
          <w:rFonts w:asciiTheme="minorHAnsi" w:eastAsia="PMingLiU" w:hAnsiTheme="minorHAnsi" w:cs="Tahoma"/>
        </w:rPr>
        <w:t>: Las instituciones educativas pueden incorporar otras áreas académicas o disciplinas al plan de estudio siempre y cuando éstas tengan un carácter complementario de las disciplinas ya incluidas en el programa de estudio; en ningún caso se reemplazarán las disciplinas incluidas en el currículum nacional, así como tampoco se podrán disminuir sus cargas horarias establecidas.</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b/>
        </w:rPr>
      </w:pP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rPr>
        <w:t xml:space="preserve">La carga horaria semanal para el desarrollo de las áreas académicas establecidas en los programas de estudio es la misma para todas las instituciones educativas del país, </w:t>
      </w:r>
      <w:r w:rsidRPr="003C4652">
        <w:rPr>
          <w:rFonts w:asciiTheme="minorHAnsi" w:eastAsia="PMingLiU" w:hAnsiTheme="minorHAnsi" w:cs="Tahoma"/>
        </w:rPr>
        <w:lastRenderedPageBreak/>
        <w:t>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El desarrollo del componente fundamental:</w:t>
      </w:r>
      <w:r w:rsidRPr="003C4652">
        <w:rPr>
          <w:rFonts w:asciiTheme="minorHAnsi" w:eastAsia="PMingLiU" w:hAnsiTheme="minorHAnsi" w:cs="Tahoma"/>
        </w:rPr>
        <w:t xml:space="preserve"> Una vez realizado el diagnóstico de la realidad institucional y comunitaria de cada escuela, y en coherencia con lo propuesto en el Proyecto Educativo Institucional, el director o directora, y los docentes </w:t>
      </w:r>
      <w:r w:rsidRPr="003C4652">
        <w:rPr>
          <w:rFonts w:asciiTheme="minorHAnsi" w:eastAsia="PMingLiU" w:hAnsiTheme="minorHAnsi" w:cs="Tahoma"/>
        </w:rPr>
        <w:lastRenderedPageBreak/>
        <w:t>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83693F" w:rsidRPr="003C4652" w:rsidRDefault="0083693F" w:rsidP="0083693F">
      <w:pPr>
        <w:widowControl w:val="0"/>
        <w:autoSpaceDE w:val="0"/>
        <w:autoSpaceDN w:val="0"/>
        <w:adjustRightInd w:val="0"/>
        <w:spacing w:line="26" w:lineRule="atLeast"/>
        <w:ind w:left="142" w:right="34"/>
        <w:jc w:val="both"/>
        <w:rPr>
          <w:rFonts w:asciiTheme="minorHAnsi" w:eastAsia="PMingLiU" w:hAnsiTheme="minorHAnsi" w:cs="Tahoma"/>
        </w:rPr>
      </w:pPr>
    </w:p>
    <w:p w:rsidR="0083693F" w:rsidRPr="003C4652" w:rsidRDefault="0083693F" w:rsidP="00283C39">
      <w:pPr>
        <w:widowControl w:val="0"/>
        <w:numPr>
          <w:ilvl w:val="0"/>
          <w:numId w:val="49"/>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El desarrollo del componente local:</w:t>
      </w:r>
      <w:r w:rsidRPr="003C4652">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83693F" w:rsidRPr="003C4652" w:rsidSect="001B78B8">
          <w:type w:val="continuous"/>
          <w:pgSz w:w="11340" w:h="15309" w:code="1"/>
          <w:pgMar w:top="1701" w:right="851" w:bottom="1701" w:left="851" w:header="709" w:footer="284" w:gutter="851"/>
          <w:cols w:num="2" w:space="708"/>
          <w:docGrid w:linePitch="360"/>
        </w:sect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E80025"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r w:rsidRPr="00E80025">
        <w:rPr>
          <w:rFonts w:asciiTheme="minorHAnsi" w:eastAsia="PMingLiU" w:hAnsiTheme="minorHAnsi" w:cs="Tahoma"/>
          <w:b/>
          <w:noProof/>
          <w:sz w:val="20"/>
          <w:szCs w:val="20"/>
          <w:lang w:val="es-PY" w:eastAsia="es-PY"/>
        </w:rPr>
        <w:pict>
          <v:roundrect id="_x0000_s1054" style="position:absolute;left:0;text-align:left;margin-left:3.4pt;margin-top:.75pt;width:433.75pt;height:81.6pt;z-index:251676160" arcsize="10923f" fillcolor="#f2dbdb" strokecolor="#943634" strokeweight="3pt">
            <v:shadow on="t" type="perspective" color="#243f60" opacity=".5" offset="1pt" offset2="-1pt"/>
            <v:textbox style="mso-next-textbox:#_x0000_s1054">
              <w:txbxContent>
                <w:p w:rsidR="009851C8" w:rsidRPr="003C4652" w:rsidRDefault="009851C8" w:rsidP="0083693F">
                  <w:pPr>
                    <w:widowControl w:val="0"/>
                    <w:autoSpaceDE w:val="0"/>
                    <w:autoSpaceDN w:val="0"/>
                    <w:adjustRightInd w:val="0"/>
                    <w:spacing w:line="276" w:lineRule="auto"/>
                    <w:ind w:right="49"/>
                    <w:jc w:val="both"/>
                    <w:rPr>
                      <w:rFonts w:eastAsia="PMingLiU" w:cs="Arial"/>
                      <w:b/>
                      <w:spacing w:val="-8"/>
                      <w:sz w:val="24"/>
                      <w:szCs w:val="24"/>
                    </w:rPr>
                  </w:pPr>
                  <w:r w:rsidRPr="003C4652">
                    <w:rPr>
                      <w:rFonts w:eastAsia="PMingLiU"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9851C8" w:rsidRPr="00F37444" w:rsidRDefault="009851C8" w:rsidP="0083693F">
                  <w:pPr>
                    <w:spacing w:line="276" w:lineRule="auto"/>
                    <w:rPr>
                      <w:b/>
                      <w:sz w:val="24"/>
                      <w:szCs w:val="24"/>
                    </w:rPr>
                  </w:pPr>
                </w:p>
              </w:txbxContent>
            </v:textbox>
          </v:roundrect>
        </w:pict>
      </w: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83693F">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83693F" w:rsidRPr="003C4652" w:rsidRDefault="0083693F" w:rsidP="00DF36AB">
      <w:pPr>
        <w:widowControl w:val="0"/>
        <w:autoSpaceDE w:val="0"/>
        <w:autoSpaceDN w:val="0"/>
        <w:adjustRightInd w:val="0"/>
        <w:spacing w:after="240" w:line="276" w:lineRule="auto"/>
        <w:ind w:right="15"/>
        <w:jc w:val="center"/>
        <w:rPr>
          <w:rFonts w:asciiTheme="minorHAnsi" w:hAnsiTheme="minorHAnsi"/>
          <w:b/>
          <w:i/>
          <w:color w:val="943634" w:themeColor="accent2" w:themeShade="BF"/>
          <w:sz w:val="44"/>
          <w:szCs w:val="44"/>
        </w:rPr>
      </w:pPr>
      <w:r w:rsidRPr="003C4652">
        <w:rPr>
          <w:rFonts w:asciiTheme="minorHAnsi" w:hAnsiTheme="minorHAnsi"/>
          <w:b/>
          <w:i/>
          <w:color w:val="943634" w:themeColor="accent2" w:themeShade="BF"/>
          <w:sz w:val="44"/>
          <w:szCs w:val="44"/>
        </w:rPr>
        <w:lastRenderedPageBreak/>
        <w:t>Percepción de los docentes respecto de los programas de estudios actualizados del 3° ciclo de la Educación Escolar Básica</w:t>
      </w: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t xml:space="preserve">Los resultados de la indagación revelan que, en general, las </w:t>
      </w:r>
      <w:r w:rsidRPr="003C4652">
        <w:rPr>
          <w:rFonts w:asciiTheme="minorHAnsi" w:hAnsiTheme="minorHAnsi" w:cs="Arial"/>
          <w:i/>
        </w:rPr>
        <w:t xml:space="preserve">capacidades </w:t>
      </w:r>
      <w:r w:rsidRPr="003C4652">
        <w:rPr>
          <w:rFonts w:asciiTheme="minorHAnsi" w:hAnsiTheme="minorHAnsi" w:cs="Arial"/>
        </w:rPr>
        <w:t xml:space="preserve">incorporadas en los documentos curriculares son pertinentes y claras; sin embargo, la excepción se dio con el área de </w:t>
      </w:r>
      <w:r w:rsidRPr="003C4652">
        <w:rPr>
          <w:rFonts w:asciiTheme="minorHAnsi" w:hAnsiTheme="minorHAnsi" w:cs="Arial"/>
          <w:i/>
        </w:rPr>
        <w:t>Trabajo y Tecnología</w:t>
      </w:r>
      <w:r w:rsidRPr="003C4652">
        <w:rPr>
          <w:rFonts w:asciiTheme="minorHAnsi" w:hAnsiTheme="minorHAnsi" w:cs="Arial"/>
        </w:rPr>
        <w:t xml:space="preserve">, pues la mayoría de los docentes estima que las capacidades que conforman específicamente la unidad temática </w:t>
      </w:r>
      <w:r w:rsidRPr="003C4652">
        <w:rPr>
          <w:rFonts w:asciiTheme="minorHAnsi" w:hAnsiTheme="minorHAnsi" w:cs="Arial"/>
          <w:i/>
        </w:rPr>
        <w:t xml:space="preserve">Técnicas y Tecnologías Básicas de  Electricidad </w:t>
      </w:r>
      <w:r w:rsidRPr="003C4652">
        <w:rPr>
          <w:rFonts w:asciiTheme="minorHAnsi" w:hAnsiTheme="minorHAnsi" w:cs="Arial"/>
        </w:rPr>
        <w:t>requiere de ajuste en cuanto al nivel de profundidad. Ello implica, a sugerencia de los docentes, abarcar menos contenidos.</w:t>
      </w:r>
    </w:p>
    <w:p w:rsidR="0083693F" w:rsidRPr="003C4652" w:rsidRDefault="0083693F" w:rsidP="0083693F">
      <w:pPr>
        <w:spacing w:line="26" w:lineRule="atLeast"/>
        <w:jc w:val="both"/>
        <w:rPr>
          <w:rFonts w:asciiTheme="minorHAnsi" w:hAnsiTheme="minorHAnsi" w:cs="Arial"/>
          <w:highlight w:val="yellow"/>
        </w:rPr>
      </w:pPr>
    </w:p>
    <w:p w:rsidR="0083693F" w:rsidRPr="003C4652" w:rsidRDefault="0083693F" w:rsidP="0083693F">
      <w:pPr>
        <w:tabs>
          <w:tab w:val="left" w:pos="0"/>
        </w:tabs>
        <w:spacing w:line="26" w:lineRule="atLeast"/>
        <w:jc w:val="both"/>
        <w:rPr>
          <w:rFonts w:asciiTheme="minorHAnsi" w:hAnsiTheme="minorHAnsi" w:cs="Arial"/>
        </w:rPr>
      </w:pPr>
      <w:r w:rsidRPr="003C4652">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t>En cuanto a</w:t>
      </w:r>
      <w:r w:rsidRPr="003C4652">
        <w:rPr>
          <w:rFonts w:asciiTheme="minorHAnsi" w:hAnsiTheme="minorHAnsi" w:cs="Arial"/>
          <w:b/>
          <w:i/>
        </w:rPr>
        <w:t xml:space="preserve"> </w:t>
      </w:r>
      <w:r w:rsidRPr="003C4652">
        <w:rPr>
          <w:rFonts w:asciiTheme="minorHAnsi" w:hAnsiTheme="minorHAnsi" w:cs="Arial"/>
        </w:rPr>
        <w:t xml:space="preserve">la </w:t>
      </w:r>
      <w:r w:rsidRPr="003C4652">
        <w:rPr>
          <w:rFonts w:asciiTheme="minorHAnsi" w:hAnsiTheme="minorHAnsi" w:cs="Arial"/>
          <w:i/>
        </w:rPr>
        <w:t>carga horaria</w:t>
      </w:r>
      <w:r w:rsidRPr="003C4652">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tabs>
          <w:tab w:val="left" w:pos="0"/>
        </w:tabs>
        <w:spacing w:line="26" w:lineRule="atLeast"/>
        <w:jc w:val="both"/>
        <w:rPr>
          <w:rFonts w:asciiTheme="minorHAnsi" w:hAnsiTheme="minorHAnsi" w:cs="Arial"/>
        </w:rPr>
      </w:pPr>
      <w:r w:rsidRPr="003C4652">
        <w:rPr>
          <w:rFonts w:asciiTheme="minorHAnsi" w:hAnsiTheme="minorHAnsi" w:cs="Arial"/>
        </w:rPr>
        <w:t xml:space="preserve">En referencia a las </w:t>
      </w:r>
      <w:r w:rsidRPr="003C4652">
        <w:rPr>
          <w:rFonts w:asciiTheme="minorHAnsi" w:hAnsiTheme="minorHAnsi" w:cs="Arial"/>
          <w:i/>
        </w:rPr>
        <w:t>estrategias metodológicas</w:t>
      </w:r>
      <w:r w:rsidRPr="003C4652">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3C4652">
        <w:rPr>
          <w:rFonts w:ascii="Arial Guarani" w:hAnsi="Arial Guarani" w:cs="Tahoma"/>
          <w:sz w:val="20"/>
          <w:szCs w:val="20"/>
          <w:lang w:val="es-MX"/>
        </w:rPr>
        <w:t xml:space="preserve">Guarani Ñe’ë ha Iñe’ëporähaipyre </w:t>
      </w:r>
      <w:r w:rsidRPr="003C4652">
        <w:rPr>
          <w:rFonts w:asciiTheme="minorHAnsi" w:hAnsiTheme="minorHAnsi" w:cs="Arial"/>
        </w:rPr>
        <w:t>la mayoría de los docentes consultados manifestó que se requieren de materiales de apoyo que los ayuden en sus tareas didácticas.</w:t>
      </w:r>
    </w:p>
    <w:p w:rsidR="0083693F" w:rsidRPr="003C4652" w:rsidRDefault="0083693F" w:rsidP="0083693F">
      <w:pPr>
        <w:spacing w:line="26" w:lineRule="atLeast"/>
        <w:contextualSpacing/>
        <w:jc w:val="both"/>
        <w:rPr>
          <w:rFonts w:asciiTheme="minorHAnsi" w:eastAsia="Times New Roman" w:hAnsiTheme="minorHAnsi" w:cs="Arial"/>
        </w:rPr>
      </w:pP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t xml:space="preserve">En cuanto a las </w:t>
      </w:r>
      <w:r w:rsidRPr="003C4652">
        <w:rPr>
          <w:rFonts w:asciiTheme="minorHAnsi" w:hAnsiTheme="minorHAnsi" w:cs="Arial"/>
          <w:i/>
        </w:rPr>
        <w:t>estrategias de evaluación</w:t>
      </w:r>
      <w:r w:rsidRPr="003C4652">
        <w:rPr>
          <w:rFonts w:asciiTheme="minorHAnsi" w:hAnsiTheme="minorHAnsi" w:cs="Arial"/>
        </w:rPr>
        <w:t>,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instrumentos que permitan evaluar el aprendizaje de  proceso y de producto.</w:t>
      </w:r>
    </w:p>
    <w:p w:rsidR="0083693F" w:rsidRPr="003C4652" w:rsidRDefault="0083693F" w:rsidP="0083693F">
      <w:pPr>
        <w:spacing w:line="26" w:lineRule="atLeast"/>
        <w:jc w:val="both"/>
        <w:rPr>
          <w:rFonts w:asciiTheme="minorHAnsi" w:hAnsiTheme="minorHAnsi" w:cs="Arial"/>
        </w:rPr>
      </w:pPr>
      <w:r w:rsidRPr="003C4652">
        <w:rPr>
          <w:rFonts w:asciiTheme="minorHAnsi" w:hAnsiTheme="minorHAnsi" w:cs="Arial"/>
        </w:rPr>
        <w:lastRenderedPageBreak/>
        <w:t xml:space="preserve">En el proceso de ajuste de los documentos curriculares, las percepciones y las sugerencias de los docentes consultados han sido consideradas, en la búsqueda de una propuesta que responde a los criterios de pertinencia y calidad. Por mencionar ejemplos concretos, se han incluido ejemplos de indicadores e instrumentos de evaluación; se ha hecho un ajuste importante a una unidad temática de </w:t>
      </w:r>
      <w:r w:rsidRPr="003C4652">
        <w:rPr>
          <w:rFonts w:asciiTheme="minorHAnsi" w:hAnsiTheme="minorHAnsi" w:cs="Arial"/>
          <w:i/>
        </w:rPr>
        <w:t>Trabajo y Tecnología</w:t>
      </w:r>
      <w:r w:rsidRPr="003C4652">
        <w:rPr>
          <w:rFonts w:asciiTheme="minorHAnsi" w:hAnsiTheme="minorHAnsi" w:cs="Arial"/>
        </w:rPr>
        <w:t>; se han incluido ejemplos de procesos que posibilitan el desarrollo de capacidades, entre otros.</w:t>
      </w: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both"/>
        <w:rPr>
          <w:rFonts w:asciiTheme="minorHAnsi" w:hAnsiTheme="minorHAnsi" w:cs="Arial"/>
        </w:rPr>
      </w:pPr>
    </w:p>
    <w:p w:rsidR="0083693F" w:rsidRPr="003C4652" w:rsidRDefault="0083693F" w:rsidP="0083693F">
      <w:pPr>
        <w:spacing w:line="26" w:lineRule="atLeast"/>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Diseño Curricular para la Educación Escolar Básica</w:t>
      </w:r>
    </w:p>
    <w:p w:rsidR="0083693F" w:rsidRPr="003C4652" w:rsidRDefault="00B22CCF" w:rsidP="0083693F">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r>
        <w:rPr>
          <w:rFonts w:ascii="Verdana" w:eastAsia="PMingLiU" w:hAnsi="Verdana" w:cs="Elephant"/>
          <w:b/>
          <w:i/>
          <w:iCs/>
          <w:noProof/>
          <w:color w:val="FF5050"/>
          <w:position w:val="3"/>
          <w:sz w:val="36"/>
          <w:szCs w:val="36"/>
          <w:lang w:val="en-US"/>
        </w:rPr>
        <w:drawing>
          <wp:anchor distT="0" distB="0" distL="114300" distR="114300" simplePos="0" relativeHeight="251675136" behindDoc="1" locked="0" layoutInCell="1" allowOverlap="1">
            <wp:simplePos x="0" y="0"/>
            <wp:positionH relativeFrom="column">
              <wp:posOffset>147320</wp:posOffset>
            </wp:positionH>
            <wp:positionV relativeFrom="paragraph">
              <wp:posOffset>356235</wp:posOffset>
            </wp:positionV>
            <wp:extent cx="5666740" cy="5927725"/>
            <wp:effectExtent l="19050" t="0" r="0" b="0"/>
            <wp:wrapSquare wrapText="bothSides"/>
            <wp:docPr id="3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1"/>
                    <pic:cNvPicPr>
                      <a:picLocks noChangeAspect="1" noChangeArrowheads="1"/>
                    </pic:cNvPicPr>
                  </pic:nvPicPr>
                  <pic:blipFill>
                    <a:blip r:embed="rId17"/>
                    <a:srcRect l="16960" t="5544" r="17433" b="3401"/>
                    <a:stretch>
                      <a:fillRect/>
                    </a:stretch>
                  </pic:blipFill>
                  <pic:spPr bwMode="auto">
                    <a:xfrm>
                      <a:off x="0" y="0"/>
                      <a:ext cx="5666740" cy="5927725"/>
                    </a:xfrm>
                    <a:prstGeom prst="rect">
                      <a:avLst/>
                    </a:prstGeom>
                    <a:noFill/>
                    <a:ln w="9525">
                      <a:noFill/>
                      <a:miter lim="800000"/>
                      <a:headEnd/>
                      <a:tailEnd/>
                    </a:ln>
                  </pic:spPr>
                </pic:pic>
              </a:graphicData>
            </a:graphic>
          </wp:anchor>
        </w:drawing>
      </w:r>
    </w:p>
    <w:p w:rsidR="0083693F" w:rsidRPr="003C4652" w:rsidRDefault="0083693F" w:rsidP="0083693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3693F" w:rsidRPr="003C4652" w:rsidRDefault="0083693F" w:rsidP="0083693F">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Distribución del tiempo escolar en horas semanales por área para el tercer ciclo (*)</w:t>
      </w:r>
    </w:p>
    <w:p w:rsidR="0083693F" w:rsidRPr="003C4652" w:rsidRDefault="0083693F" w:rsidP="0083693F">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83693F" w:rsidRPr="003C4652" w:rsidTr="00365CAF">
        <w:trPr>
          <w:cantSplit/>
          <w:trHeight w:val="901"/>
        </w:trPr>
        <w:tc>
          <w:tcPr>
            <w:tcW w:w="710" w:type="dxa"/>
            <w:vMerge w:val="restart"/>
            <w:tcBorders>
              <w:top w:val="threeDEmboss" w:sz="24" w:space="0" w:color="943634" w:themeColor="accent2" w:themeShade="BF"/>
              <w:left w:val="threeDEmboss" w:sz="24" w:space="0" w:color="943634" w:themeColor="accent2" w:themeShade="BF"/>
              <w:right w:val="threeDEmboss" w:sz="24" w:space="0" w:color="943634" w:themeColor="accent2" w:themeShade="BF"/>
            </w:tcBorders>
            <w:shd w:val="clear" w:color="auto" w:fill="632423" w:themeFill="accent2" w:themeFillShade="80"/>
            <w:textDirection w:val="btLr"/>
          </w:tcPr>
          <w:p w:rsidR="0083693F" w:rsidRPr="003C4652" w:rsidRDefault="0083693F" w:rsidP="00365CAF">
            <w:pPr>
              <w:spacing w:line="240" w:lineRule="auto"/>
              <w:ind w:left="113"/>
              <w:jc w:val="center"/>
              <w:rPr>
                <w:rFonts w:asciiTheme="minorHAnsi" w:hAnsiTheme="minorHAnsi" w:cs="Tahoma"/>
                <w:i/>
                <w:color w:val="FFFFFF" w:themeColor="background1"/>
                <w:lang w:val="es-MX"/>
              </w:rPr>
            </w:pPr>
            <w:r w:rsidRPr="003C4652">
              <w:rPr>
                <w:rFonts w:asciiTheme="minorHAnsi" w:hAnsiTheme="minorHAnsi" w:cs="Tahoma"/>
                <w:b/>
                <w:i/>
                <w:color w:val="FFFFFF" w:themeColor="background1"/>
                <w:lang w:val="es-MX"/>
              </w:rPr>
              <w:t xml:space="preserve">Componente Fundamental: </w:t>
            </w:r>
            <w:r w:rsidRPr="003C4652">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83693F" w:rsidRPr="003C4652" w:rsidRDefault="0083693F" w:rsidP="00365CAF">
            <w:pPr>
              <w:spacing w:line="240" w:lineRule="auto"/>
              <w:ind w:left="113"/>
              <w:jc w:val="center"/>
              <w:rPr>
                <w:rFonts w:asciiTheme="minorHAnsi" w:hAnsiTheme="minorHAnsi" w:cs="Tahoma"/>
                <w:b/>
                <w:i/>
                <w:lang w:val="es-MX"/>
              </w:rPr>
            </w:pPr>
            <w:r w:rsidRPr="003C4652">
              <w:rPr>
                <w:rFonts w:asciiTheme="minorHAnsi" w:hAnsiTheme="minorHAnsi" w:cs="Tahoma"/>
                <w:b/>
                <w:i/>
                <w:lang w:val="es-MX"/>
              </w:rPr>
              <w:t>Componente Académico</w:t>
            </w:r>
          </w:p>
        </w:tc>
        <w:tc>
          <w:tcPr>
            <w:tcW w:w="297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ind w:left="113"/>
              <w:jc w:val="center"/>
              <w:rPr>
                <w:rFonts w:asciiTheme="minorHAnsi" w:hAnsiTheme="minorHAnsi" w:cs="Tahoma"/>
                <w:b/>
                <w:sz w:val="24"/>
                <w:szCs w:val="24"/>
                <w:lang w:val="es-MX"/>
              </w:rPr>
            </w:pPr>
            <w:r w:rsidRPr="003C4652">
              <w:rPr>
                <w:rFonts w:asciiTheme="minorHAnsi" w:hAnsiTheme="minorHAnsi" w:cs="Tahoma"/>
                <w:b/>
                <w:sz w:val="24"/>
                <w:szCs w:val="24"/>
                <w:lang w:val="es-MX"/>
              </w:rPr>
              <w:t>Áreas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7°</w:t>
            </w:r>
          </w:p>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8°</w:t>
            </w:r>
          </w:p>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9°</w:t>
            </w:r>
          </w:p>
          <w:p w:rsidR="0083693F" w:rsidRPr="003C4652" w:rsidRDefault="0083693F" w:rsidP="00365CAF">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r>
      <w:tr w:rsidR="0083693F" w:rsidRPr="003C4652" w:rsidTr="00365CAF">
        <w:trPr>
          <w:cantSplit/>
          <w:trHeight w:val="50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943634" w:themeColor="accent2" w:themeShade="BF"/>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Lengua Castellana y Literatura</w:t>
            </w:r>
          </w:p>
        </w:tc>
        <w:tc>
          <w:tcPr>
            <w:tcW w:w="1055" w:type="dxa"/>
            <w:gridSpan w:val="2"/>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83693F" w:rsidRPr="003C4652" w:rsidTr="00365CAF">
        <w:trPr>
          <w:cantSplit/>
          <w:trHeight w:val="41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Arial Guarani" w:hAnsi="Arial Guarani" w:cs="Tahoma"/>
                <w:sz w:val="20"/>
                <w:szCs w:val="20"/>
                <w:lang w:val="es-MX"/>
              </w:rPr>
            </w:pPr>
            <w:r w:rsidRPr="003C4652">
              <w:rPr>
                <w:rFonts w:ascii="Arial Guarani" w:hAnsi="Arial Guarani" w:cs="Tahoma"/>
                <w:sz w:val="20"/>
                <w:szCs w:val="20"/>
                <w:lang w:val="es-MX"/>
              </w:rPr>
              <w:t>Guarani Ñe’ë ha Iñe’ëporähaipyre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83693F" w:rsidRPr="003C4652" w:rsidTr="00365CAF">
        <w:trPr>
          <w:cantSplit/>
          <w:trHeight w:val="13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83693F" w:rsidRPr="003C4652" w:rsidTr="00365CAF">
        <w:trPr>
          <w:cantSplit/>
          <w:trHeight w:val="352"/>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r>
      <w:tr w:rsidR="0083693F" w:rsidRPr="003C4652" w:rsidTr="00365CAF">
        <w:trPr>
          <w:cantSplit/>
          <w:trHeight w:val="41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 xml:space="preserve">Ciencias de </w:t>
            </w:r>
            <w:smartTag w:uri="urn:schemas-microsoft-com:office:smarttags" w:element="PersonName">
              <w:smartTagPr>
                <w:attr w:name="ProductID" w:val="la Naturaleza"/>
              </w:smartTagPr>
              <w:r w:rsidRPr="003C4652">
                <w:rPr>
                  <w:rFonts w:asciiTheme="minorHAnsi" w:hAnsiTheme="minorHAnsi" w:cs="Tahoma"/>
                  <w:lang w:val="es-MX"/>
                </w:rPr>
                <w:t>la Naturaleza</w:t>
              </w:r>
            </w:smartTag>
            <w:r w:rsidRPr="003C4652">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6</w:t>
            </w:r>
          </w:p>
        </w:tc>
      </w:tr>
      <w:tr w:rsidR="0083693F" w:rsidRPr="003C4652" w:rsidTr="00365CAF">
        <w:trPr>
          <w:cantSplit/>
          <w:trHeight w:val="419"/>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2</w:t>
            </w:r>
          </w:p>
        </w:tc>
      </w:tr>
      <w:tr w:rsidR="0083693F" w:rsidRPr="003C4652" w:rsidTr="00365CAF">
        <w:trPr>
          <w:cantSplit/>
          <w:trHeight w:val="425"/>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3</w:t>
            </w:r>
          </w:p>
        </w:tc>
      </w:tr>
      <w:tr w:rsidR="0083693F" w:rsidRPr="003C4652" w:rsidTr="00365CAF">
        <w:trPr>
          <w:cantSplit/>
          <w:trHeight w:val="26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2</w:t>
            </w:r>
          </w:p>
        </w:tc>
      </w:tr>
      <w:tr w:rsidR="0083693F" w:rsidRPr="003C4652" w:rsidTr="00365CAF">
        <w:trPr>
          <w:cantSplit/>
          <w:trHeight w:val="49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83693F" w:rsidRPr="003C4652" w:rsidRDefault="0083693F" w:rsidP="00365CAF">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83693F" w:rsidRPr="003C4652" w:rsidRDefault="0083693F" w:rsidP="00365CAF">
            <w:pPr>
              <w:spacing w:line="240" w:lineRule="auto"/>
              <w:jc w:val="center"/>
              <w:rPr>
                <w:rFonts w:asciiTheme="minorHAnsi" w:hAnsiTheme="minorHAnsi" w:cs="Tahoma"/>
                <w:lang w:val="es-MX"/>
              </w:rPr>
            </w:pPr>
            <w:r w:rsidRPr="003C4652">
              <w:rPr>
                <w:rFonts w:asciiTheme="minorHAnsi" w:hAnsiTheme="minorHAnsi" w:cs="Tahoma"/>
                <w:lang w:val="es-MX"/>
              </w:rPr>
              <w:t>5</w:t>
            </w:r>
          </w:p>
        </w:tc>
      </w:tr>
      <w:tr w:rsidR="0083693F" w:rsidRPr="003C4652" w:rsidTr="00365CAF">
        <w:trPr>
          <w:cantSplit/>
          <w:trHeight w:val="2193"/>
        </w:trPr>
        <w:tc>
          <w:tcPr>
            <w:tcW w:w="710" w:type="dxa"/>
            <w:vMerge/>
            <w:tcBorders>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83693F" w:rsidRPr="003C4652" w:rsidRDefault="0083693F" w:rsidP="00365CAF">
            <w:pPr>
              <w:spacing w:line="240" w:lineRule="auto"/>
              <w:ind w:left="113"/>
              <w:rPr>
                <w:rFonts w:asciiTheme="minorHAnsi" w:hAnsiTheme="minorHAnsi" w:cs="Tahoma"/>
                <w:lang w:val="es-MX"/>
              </w:rPr>
            </w:pPr>
          </w:p>
        </w:tc>
        <w:tc>
          <w:tcPr>
            <w:tcW w:w="1134"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83693F" w:rsidRPr="003C4652" w:rsidRDefault="0083693F" w:rsidP="00365CAF">
            <w:pPr>
              <w:spacing w:line="240" w:lineRule="auto"/>
              <w:ind w:left="113"/>
              <w:jc w:val="center"/>
              <w:rPr>
                <w:rFonts w:asciiTheme="minorHAnsi" w:hAnsiTheme="minorHAnsi" w:cs="Tahoma"/>
                <w:b/>
                <w:i/>
                <w:lang w:val="es-MX"/>
              </w:rPr>
            </w:pPr>
            <w:r w:rsidRPr="003C4652">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943634" w:themeColor="accent2" w:themeShade="BF"/>
              <w:bottom w:val="threeDEmboss" w:sz="24" w:space="0" w:color="943634" w:themeColor="accent2" w:themeShade="BF"/>
              <w:right w:val="threeDEmboss" w:sz="24" w:space="0" w:color="FFFFFF" w:themeColor="background1"/>
            </w:tcBorders>
            <w:shd w:val="clear" w:color="auto" w:fill="auto"/>
            <w:vAlign w:val="center"/>
          </w:tcPr>
          <w:p w:rsidR="0083693F" w:rsidRPr="003C4652" w:rsidRDefault="0083693F" w:rsidP="00365CAF">
            <w:pPr>
              <w:spacing w:line="240" w:lineRule="auto"/>
              <w:rPr>
                <w:rFonts w:asciiTheme="minorHAnsi" w:hAnsiTheme="minorHAnsi" w:cs="Tahoma"/>
                <w:lang w:val="es-MX"/>
              </w:rPr>
            </w:pPr>
            <w:r w:rsidRPr="003C4652">
              <w:rPr>
                <w:rFonts w:asciiTheme="minorHAnsi" w:hAnsiTheme="minorHAnsi" w:cs="Tahoma"/>
                <w:lang w:val="es-MX"/>
              </w:rPr>
              <w:t>Desarrollo Personal y Social</w:t>
            </w:r>
          </w:p>
          <w:p w:rsidR="0083693F" w:rsidRPr="003C4652" w:rsidRDefault="0083693F" w:rsidP="00365CAF">
            <w:pPr>
              <w:spacing w:line="240" w:lineRule="auto"/>
              <w:rPr>
                <w:rFonts w:asciiTheme="minorHAnsi" w:hAnsiTheme="minorHAnsi" w:cs="Tahoma"/>
                <w:i/>
                <w:lang w:val="es-MX"/>
              </w:rPr>
            </w:pPr>
          </w:p>
          <w:p w:rsidR="0083693F" w:rsidRPr="003C4652" w:rsidRDefault="0083693F" w:rsidP="00283C39">
            <w:pPr>
              <w:numPr>
                <w:ilvl w:val="0"/>
                <w:numId w:val="50"/>
              </w:numPr>
              <w:spacing w:line="240" w:lineRule="auto"/>
              <w:ind w:left="508" w:hanging="283"/>
              <w:rPr>
                <w:rFonts w:asciiTheme="minorHAnsi" w:hAnsiTheme="minorHAnsi" w:cs="Tahoma"/>
                <w:lang w:val="es-MX"/>
              </w:rPr>
            </w:pPr>
            <w:r w:rsidRPr="003C4652">
              <w:rPr>
                <w:rFonts w:asciiTheme="minorHAnsi" w:hAnsiTheme="minorHAnsi" w:cs="Tahoma"/>
                <w:lang w:val="es-MX"/>
              </w:rPr>
              <w:t xml:space="preserve">Orientación Educacional y Vocacional </w:t>
            </w:r>
          </w:p>
          <w:p w:rsidR="0083693F" w:rsidRPr="003C4652" w:rsidRDefault="0083693F" w:rsidP="00283C39">
            <w:pPr>
              <w:numPr>
                <w:ilvl w:val="0"/>
                <w:numId w:val="50"/>
              </w:numPr>
              <w:spacing w:line="240" w:lineRule="auto"/>
              <w:ind w:left="508" w:hanging="283"/>
              <w:rPr>
                <w:rFonts w:asciiTheme="minorHAnsi" w:hAnsiTheme="minorHAnsi" w:cs="Tahoma"/>
                <w:lang w:val="es-MX"/>
              </w:rPr>
            </w:pPr>
            <w:r w:rsidRPr="003C4652">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83693F" w:rsidRPr="003C4652" w:rsidRDefault="0083693F" w:rsidP="00365CAF">
            <w:pPr>
              <w:jc w:val="center"/>
              <w:rPr>
                <w:rFonts w:asciiTheme="minorHAnsi" w:hAnsiTheme="minorHAnsi" w:cs="Tahoma"/>
                <w:lang w:val="es-MX"/>
              </w:rPr>
            </w:pPr>
            <w:r w:rsidRPr="003C4652">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83693F" w:rsidRPr="003C4652" w:rsidRDefault="0083693F" w:rsidP="00365CAF">
            <w:pPr>
              <w:jc w:val="center"/>
              <w:rPr>
                <w:rFonts w:asciiTheme="minorHAnsi" w:hAnsiTheme="minorHAnsi" w:cs="Tahoma"/>
                <w:lang w:val="es-MX"/>
              </w:rPr>
            </w:pPr>
            <w:r w:rsidRPr="003C4652">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943634" w:themeColor="accent2" w:themeShade="BF"/>
            </w:tcBorders>
            <w:shd w:val="clear" w:color="auto" w:fill="auto"/>
            <w:vAlign w:val="center"/>
          </w:tcPr>
          <w:p w:rsidR="0083693F" w:rsidRPr="003C4652" w:rsidRDefault="0083693F" w:rsidP="00365CAF">
            <w:pPr>
              <w:jc w:val="center"/>
              <w:rPr>
                <w:rFonts w:asciiTheme="minorHAnsi" w:hAnsiTheme="minorHAnsi" w:cs="Tahoma"/>
                <w:lang w:val="es-MX"/>
              </w:rPr>
            </w:pPr>
            <w:r w:rsidRPr="003C4652">
              <w:rPr>
                <w:rFonts w:asciiTheme="minorHAnsi" w:hAnsiTheme="minorHAnsi" w:cs="Tahoma"/>
                <w:lang w:val="es-MX"/>
              </w:rPr>
              <w:t>3</w:t>
            </w:r>
          </w:p>
        </w:tc>
      </w:tr>
      <w:tr w:rsidR="0083693F" w:rsidRPr="003C4652" w:rsidTr="00365CAF">
        <w:trPr>
          <w:cantSplit/>
          <w:trHeight w:val="538"/>
        </w:trPr>
        <w:tc>
          <w:tcPr>
            <w:tcW w:w="4819" w:type="dxa"/>
            <w:gridSpan w:val="4"/>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vAlign w:val="center"/>
          </w:tcPr>
          <w:p w:rsidR="0083693F" w:rsidRPr="003C4652" w:rsidRDefault="0083693F" w:rsidP="00365CAF">
            <w:pPr>
              <w:spacing w:line="240" w:lineRule="auto"/>
              <w:jc w:val="center"/>
              <w:rPr>
                <w:rFonts w:asciiTheme="minorHAnsi" w:hAnsiTheme="minorHAnsi" w:cs="Tahoma"/>
                <w:b/>
                <w:i/>
                <w:lang w:val="es-MX"/>
              </w:rPr>
            </w:pPr>
            <w:r w:rsidRPr="003C4652">
              <w:rPr>
                <w:rFonts w:asciiTheme="minorHAnsi" w:hAnsiTheme="minorHAnsi" w:cs="Tahoma"/>
                <w:b/>
                <w:i/>
                <w:lang w:val="es-MX"/>
              </w:rPr>
              <w:t>Total de Horas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jc w:val="center"/>
              <w:rPr>
                <w:rFonts w:asciiTheme="minorHAnsi" w:hAnsiTheme="minorHAnsi" w:cs="Tahoma"/>
                <w:i/>
                <w:lang w:val="es-MX"/>
              </w:rPr>
            </w:pPr>
            <w:r w:rsidRPr="003C4652">
              <w:rPr>
                <w:rFonts w:asciiTheme="minorHAnsi" w:hAnsiTheme="minorHAnsi" w:cs="Tahoma"/>
                <w:i/>
                <w:lang w:val="es-MX"/>
              </w:rPr>
              <w:t>38</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jc w:val="center"/>
              <w:rPr>
                <w:rFonts w:asciiTheme="minorHAnsi" w:hAnsiTheme="minorHAnsi" w:cs="Tahoma"/>
                <w:i/>
                <w:lang w:val="es-MX"/>
              </w:rPr>
            </w:pPr>
            <w:r w:rsidRPr="003C4652">
              <w:rPr>
                <w:rFonts w:asciiTheme="minorHAnsi" w:hAnsiTheme="minorHAnsi" w:cs="Tahoma"/>
                <w:i/>
                <w:lang w:val="es-MX"/>
              </w:rPr>
              <w:t>38</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83693F" w:rsidRPr="003C4652" w:rsidRDefault="0083693F" w:rsidP="00365CAF">
            <w:pPr>
              <w:spacing w:line="240" w:lineRule="auto"/>
              <w:jc w:val="center"/>
              <w:rPr>
                <w:rFonts w:asciiTheme="minorHAnsi" w:hAnsiTheme="minorHAnsi" w:cs="Tahoma"/>
                <w:i/>
                <w:lang w:val="es-MX"/>
              </w:rPr>
            </w:pPr>
            <w:r w:rsidRPr="003C4652">
              <w:rPr>
                <w:rFonts w:asciiTheme="minorHAnsi" w:hAnsiTheme="minorHAnsi" w:cs="Tahoma"/>
                <w:i/>
                <w:lang w:val="es-MX"/>
              </w:rPr>
              <w:t>38</w:t>
            </w:r>
          </w:p>
        </w:tc>
      </w:tr>
    </w:tbl>
    <w:p w:rsidR="0083693F" w:rsidRPr="003C4652" w:rsidRDefault="0083693F" w:rsidP="0083693F">
      <w:pPr>
        <w:spacing w:line="240" w:lineRule="auto"/>
        <w:ind w:left="567" w:right="425"/>
        <w:rPr>
          <w:rFonts w:ascii="Verdana" w:hAnsi="Verdana" w:cs="Tahoma"/>
          <w:sz w:val="16"/>
          <w:szCs w:val="16"/>
          <w:lang w:val="es-MX"/>
        </w:rPr>
      </w:pPr>
    </w:p>
    <w:p w:rsidR="0083693F" w:rsidRPr="003C4652" w:rsidRDefault="0083693F" w:rsidP="0083693F">
      <w:pPr>
        <w:spacing w:line="240" w:lineRule="auto"/>
        <w:ind w:left="880" w:right="425" w:hanging="330"/>
        <w:rPr>
          <w:rFonts w:ascii="Verdana" w:hAnsi="Verdana" w:cs="Tahoma"/>
          <w:sz w:val="16"/>
          <w:szCs w:val="16"/>
          <w:lang w:val="es-MX"/>
        </w:rPr>
      </w:pPr>
      <w:r w:rsidRPr="003C4652">
        <w:rPr>
          <w:rFonts w:ascii="Verdana" w:hAnsi="Verdana" w:cs="Tahoma"/>
          <w:sz w:val="16"/>
          <w:szCs w:val="16"/>
          <w:lang w:val="es-MX"/>
        </w:rPr>
        <w:t>(*) La carga horaria propuesta no incluye el tiempo destinado al receso, formaciones de entrada y/o salida.</w:t>
      </w:r>
    </w:p>
    <w:p w:rsidR="0083693F" w:rsidRPr="003C4652" w:rsidRDefault="0083693F" w:rsidP="0083693F">
      <w:pPr>
        <w:spacing w:line="240" w:lineRule="auto"/>
        <w:rPr>
          <w:rFonts w:asciiTheme="minorHAnsi" w:hAnsiTheme="minorHAnsi"/>
          <w:b/>
          <w:i/>
          <w:color w:val="943634" w:themeColor="accent2" w:themeShade="BF"/>
          <w:sz w:val="44"/>
          <w:szCs w:val="44"/>
        </w:rPr>
      </w:pPr>
      <w:r w:rsidRPr="003C4652">
        <w:rPr>
          <w:rFonts w:ascii="Verdana" w:hAnsi="Verdana" w:cs="Tahoma"/>
          <w:sz w:val="16"/>
          <w:szCs w:val="16"/>
          <w:lang w:val="es-MX"/>
        </w:rPr>
        <w:t>(**) El tiempo estimado hace referencia a horas cátedras de 40 minutos.</w:t>
      </w:r>
    </w:p>
    <w:p w:rsidR="0083693F" w:rsidRDefault="0083693F" w:rsidP="003D51D8">
      <w:pPr>
        <w:widowControl w:val="0"/>
        <w:autoSpaceDE w:val="0"/>
        <w:autoSpaceDN w:val="0"/>
        <w:adjustRightInd w:val="0"/>
        <w:spacing w:line="312" w:lineRule="auto"/>
        <w:ind w:right="49"/>
        <w:jc w:val="center"/>
        <w:rPr>
          <w:rFonts w:eastAsia="PMingLiU" w:cs="Calibri"/>
          <w:b/>
          <w:iCs/>
          <w:color w:val="943634"/>
          <w:sz w:val="36"/>
          <w:szCs w:val="36"/>
        </w:rPr>
      </w:pPr>
    </w:p>
    <w:p w:rsidR="001B78B8" w:rsidRDefault="006160BA" w:rsidP="003D51D8">
      <w:pPr>
        <w:widowControl w:val="0"/>
        <w:autoSpaceDE w:val="0"/>
        <w:autoSpaceDN w:val="0"/>
        <w:adjustRightInd w:val="0"/>
        <w:spacing w:line="312" w:lineRule="auto"/>
        <w:ind w:right="49"/>
        <w:jc w:val="center"/>
        <w:rPr>
          <w:rFonts w:eastAsia="PMingLiU" w:cs="Calibri"/>
          <w:b/>
          <w:iCs/>
          <w:color w:val="943634"/>
          <w:sz w:val="36"/>
          <w:szCs w:val="36"/>
        </w:rPr>
      </w:pPr>
      <w:r>
        <w:rPr>
          <w:rFonts w:eastAsia="PMingLiU" w:cs="Calibri"/>
          <w:b/>
          <w:iCs/>
          <w:noProof/>
          <w:color w:val="943634"/>
          <w:sz w:val="36"/>
          <w:szCs w:val="36"/>
          <w:lang w:val="en-US"/>
        </w:rPr>
        <w:lastRenderedPageBreak/>
        <w:pict>
          <v:rect id="_x0000_s1058" style="position:absolute;left:0;text-align:left;margin-left:-47.9pt;margin-top:-90.4pt;width:579.2pt;height:773.7pt;z-index:251680256" stroked="f"/>
        </w:pict>
      </w:r>
    </w:p>
    <w:p w:rsidR="001B78B8" w:rsidRDefault="001B78B8">
      <w:pPr>
        <w:spacing w:line="240" w:lineRule="auto"/>
        <w:rPr>
          <w:rFonts w:eastAsia="PMingLiU" w:cs="Calibri"/>
          <w:b/>
          <w:iCs/>
          <w:color w:val="943634"/>
          <w:sz w:val="36"/>
          <w:szCs w:val="36"/>
        </w:rPr>
      </w:pPr>
      <w:r>
        <w:rPr>
          <w:rFonts w:eastAsia="PMingLiU" w:cs="Calibri"/>
          <w:b/>
          <w:iCs/>
          <w:color w:val="943634"/>
          <w:sz w:val="36"/>
          <w:szCs w:val="36"/>
        </w:rPr>
        <w:br w:type="page"/>
      </w:r>
    </w:p>
    <w:p w:rsidR="001B78B8" w:rsidRDefault="001B78B8" w:rsidP="003D51D8">
      <w:pPr>
        <w:widowControl w:val="0"/>
        <w:autoSpaceDE w:val="0"/>
        <w:autoSpaceDN w:val="0"/>
        <w:adjustRightInd w:val="0"/>
        <w:spacing w:line="312" w:lineRule="auto"/>
        <w:ind w:right="49"/>
        <w:jc w:val="center"/>
        <w:rPr>
          <w:rFonts w:eastAsia="PMingLiU" w:cs="Calibri"/>
          <w:b/>
          <w:iCs/>
          <w:color w:val="943634"/>
          <w:sz w:val="36"/>
          <w:szCs w:val="36"/>
        </w:rPr>
      </w:pPr>
    </w:p>
    <w:p w:rsidR="001B78B8" w:rsidRDefault="001B78B8">
      <w:pPr>
        <w:spacing w:line="240" w:lineRule="auto"/>
        <w:rPr>
          <w:rFonts w:eastAsia="PMingLiU" w:cs="Calibri"/>
          <w:b/>
          <w:iCs/>
          <w:color w:val="943634"/>
          <w:sz w:val="36"/>
          <w:szCs w:val="36"/>
        </w:rPr>
      </w:pPr>
      <w:r>
        <w:rPr>
          <w:rFonts w:eastAsia="PMingLiU" w:cs="Calibri"/>
          <w:b/>
          <w:iCs/>
          <w:noProof/>
          <w:color w:val="943634"/>
          <w:sz w:val="36"/>
          <w:szCs w:val="36"/>
          <w:lang w:val="en-US"/>
        </w:rPr>
        <w:drawing>
          <wp:anchor distT="0" distB="0" distL="114300" distR="114300" simplePos="0" relativeHeight="251679232" behindDoc="1" locked="0" layoutInCell="0" allowOverlap="0">
            <wp:simplePos x="0" y="0"/>
            <wp:positionH relativeFrom="page">
              <wp:align>center</wp:align>
            </wp:positionH>
            <wp:positionV relativeFrom="page">
              <wp:align>center</wp:align>
            </wp:positionV>
            <wp:extent cx="7198995" cy="9719945"/>
            <wp:effectExtent l="19050" t="0" r="1905" b="0"/>
            <wp:wrapNone/>
            <wp:docPr id="1" name="0 Imagen" descr="hist TA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TAP 9.jpg"/>
                    <pic:cNvPicPr/>
                  </pic:nvPicPr>
                  <pic:blipFill>
                    <a:blip r:embed="rId18"/>
                    <a:stretch>
                      <a:fillRect/>
                    </a:stretch>
                  </pic:blipFill>
                  <pic:spPr>
                    <a:xfrm>
                      <a:off x="0" y="0"/>
                      <a:ext cx="7198995" cy="9719945"/>
                    </a:xfrm>
                    <a:prstGeom prst="rect">
                      <a:avLst/>
                    </a:prstGeom>
                    <a:noFill/>
                    <a:ln>
                      <a:noFill/>
                    </a:ln>
                  </pic:spPr>
                </pic:pic>
              </a:graphicData>
            </a:graphic>
          </wp:anchor>
        </w:drawing>
      </w:r>
      <w:r>
        <w:rPr>
          <w:rFonts w:eastAsia="PMingLiU" w:cs="Calibri"/>
          <w:b/>
          <w:iCs/>
          <w:color w:val="943634"/>
          <w:sz w:val="36"/>
          <w:szCs w:val="36"/>
        </w:rPr>
        <w:br w:type="page"/>
      </w:r>
    </w:p>
    <w:p w:rsidR="000F12EC" w:rsidRPr="009629C3" w:rsidRDefault="006160BA" w:rsidP="003D51D8">
      <w:pPr>
        <w:widowControl w:val="0"/>
        <w:autoSpaceDE w:val="0"/>
        <w:autoSpaceDN w:val="0"/>
        <w:adjustRightInd w:val="0"/>
        <w:spacing w:line="312" w:lineRule="auto"/>
        <w:ind w:right="49"/>
        <w:jc w:val="center"/>
        <w:rPr>
          <w:rFonts w:eastAsia="PMingLiU" w:cs="Calibri"/>
          <w:color w:val="262626"/>
          <w:sz w:val="36"/>
          <w:szCs w:val="36"/>
        </w:rPr>
      </w:pPr>
      <w:r>
        <w:rPr>
          <w:rFonts w:eastAsia="PMingLiU" w:cs="Calibri"/>
          <w:b/>
          <w:iCs/>
          <w:noProof/>
          <w:color w:val="943634"/>
          <w:sz w:val="36"/>
          <w:szCs w:val="36"/>
          <w:lang w:val="en-US"/>
        </w:rPr>
        <w:lastRenderedPageBreak/>
        <w:pict>
          <v:rect id="_x0000_s1059" style="position:absolute;left:0;text-align:left;margin-left:-53.3pt;margin-top:-89.35pt;width:579.2pt;height:773.7pt;z-index:251681280" stroked="f"/>
        </w:pict>
      </w:r>
      <w:r w:rsidR="0083693F">
        <w:rPr>
          <w:rFonts w:eastAsia="PMingLiU" w:cs="Calibri"/>
          <w:b/>
          <w:iCs/>
          <w:color w:val="943634"/>
          <w:sz w:val="36"/>
          <w:szCs w:val="36"/>
        </w:rPr>
        <w:br w:type="page"/>
      </w:r>
      <w:r w:rsidR="000F12EC" w:rsidRPr="009629C3">
        <w:rPr>
          <w:rFonts w:eastAsia="PMingLiU" w:cs="Calibri"/>
          <w:b/>
          <w:iCs/>
          <w:color w:val="943634"/>
          <w:sz w:val="36"/>
          <w:szCs w:val="36"/>
        </w:rPr>
        <w:lastRenderedPageBreak/>
        <w:t>Fundamentación</w:t>
      </w:r>
    </w:p>
    <w:p w:rsidR="000F12EC" w:rsidRDefault="000F12EC" w:rsidP="003D51D8">
      <w:pPr>
        <w:autoSpaceDE w:val="0"/>
        <w:autoSpaceDN w:val="0"/>
        <w:adjustRightInd w:val="0"/>
        <w:spacing w:line="312" w:lineRule="auto"/>
        <w:jc w:val="both"/>
        <w:rPr>
          <w:rFonts w:ascii="Tahoma" w:hAnsi="Tahoma" w:cs="Tahoma"/>
          <w:sz w:val="20"/>
          <w:szCs w:val="20"/>
        </w:rPr>
      </w:pPr>
    </w:p>
    <w:p w:rsidR="000F12EC" w:rsidRDefault="000F12EC" w:rsidP="003D51D8">
      <w:pPr>
        <w:autoSpaceDE w:val="0"/>
        <w:autoSpaceDN w:val="0"/>
        <w:adjustRightInd w:val="0"/>
        <w:spacing w:line="312" w:lineRule="auto"/>
        <w:jc w:val="both"/>
        <w:rPr>
          <w:rFonts w:ascii="Verdana" w:eastAsia="PMingLiU" w:hAnsi="Verdana" w:cs="Tahoma"/>
          <w:color w:val="262626"/>
          <w:sz w:val="20"/>
          <w:szCs w:val="20"/>
        </w:rPr>
        <w:sectPr w:rsidR="000F12EC" w:rsidSect="001B78B8">
          <w:type w:val="continuous"/>
          <w:pgSz w:w="11340" w:h="15309" w:code="1"/>
          <w:pgMar w:top="1701" w:right="851" w:bottom="1701" w:left="851" w:header="709" w:footer="284" w:gutter="851"/>
          <w:cols w:space="708"/>
          <w:docGrid w:linePitch="360"/>
        </w:sectPr>
      </w:pPr>
    </w:p>
    <w:p w:rsidR="000F12EC" w:rsidRPr="009629C3" w:rsidRDefault="000F12EC" w:rsidP="003D51D8">
      <w:pPr>
        <w:autoSpaceDE w:val="0"/>
        <w:autoSpaceDN w:val="0"/>
        <w:adjustRightInd w:val="0"/>
        <w:spacing w:line="312" w:lineRule="auto"/>
        <w:jc w:val="both"/>
        <w:rPr>
          <w:rFonts w:cs="Calibri"/>
          <w:lang w:eastAsia="es-ES"/>
        </w:rPr>
      </w:pPr>
      <w:r w:rsidRPr="009629C3">
        <w:rPr>
          <w:rFonts w:eastAsia="PMingLiU" w:cs="Calibri"/>
          <w:color w:val="262626"/>
        </w:rPr>
        <w:lastRenderedPageBreak/>
        <w:t xml:space="preserve">Los saberes que integran las Ciencias Sociales, y muy especialmente los aportados por </w:t>
      </w:r>
      <w:smartTag w:uri="urn:schemas-microsoft-com:office:smarttags" w:element="PersonName">
        <w:smartTagPr>
          <w:attr w:name="ProductID" w:val="la Historia"/>
        </w:smartTagPr>
        <w:r w:rsidRPr="009629C3">
          <w:rPr>
            <w:rFonts w:eastAsia="PMingLiU" w:cs="Calibri"/>
            <w:color w:val="262626"/>
          </w:rPr>
          <w:t>la Historia</w:t>
        </w:r>
      </w:smartTag>
      <w:r w:rsidRPr="009629C3">
        <w:rPr>
          <w:rFonts w:eastAsia="PMingLiU" w:cs="Calibri"/>
          <w:color w:val="262626"/>
        </w:rPr>
        <w:t xml:space="preserve"> y </w:t>
      </w:r>
      <w:smartTag w:uri="urn:schemas-microsoft-com:office:smarttags" w:element="PersonName">
        <w:smartTagPr>
          <w:attr w:name="ProductID" w:val="la Geograf￭a"/>
        </w:smartTagPr>
        <w:r w:rsidRPr="009629C3">
          <w:rPr>
            <w:rFonts w:eastAsia="PMingLiU" w:cs="Calibri"/>
            <w:color w:val="262626"/>
          </w:rPr>
          <w:t>la Geografía</w:t>
        </w:r>
      </w:smartTag>
      <w:r w:rsidRPr="009629C3">
        <w:rPr>
          <w:rFonts w:eastAsia="PMingLiU" w:cs="Calibri"/>
          <w:color w:val="262626"/>
        </w:rPr>
        <w:t xml:space="preserve">, son considerados fuentes de conocimientos académicamente relevantes y socialmente significativos debido a que propician la construcción del pensamiento social de los estudiantes y su capacidad de análisis de la realidad, como así también, su intervención ética sobre la misma. </w:t>
      </w:r>
    </w:p>
    <w:p w:rsidR="000F12EC" w:rsidRPr="009629C3" w:rsidRDefault="000F12EC" w:rsidP="003D51D8">
      <w:pPr>
        <w:autoSpaceDE w:val="0"/>
        <w:autoSpaceDN w:val="0"/>
        <w:adjustRightInd w:val="0"/>
        <w:spacing w:line="312" w:lineRule="auto"/>
        <w:jc w:val="both"/>
        <w:rPr>
          <w:rFonts w:cs="Calibri"/>
          <w:lang w:eastAsia="es-ES"/>
        </w:rPr>
      </w:pPr>
    </w:p>
    <w:p w:rsidR="000F12EC" w:rsidRPr="009629C3" w:rsidRDefault="000F12EC" w:rsidP="003D51D8">
      <w:pPr>
        <w:autoSpaceDE w:val="0"/>
        <w:autoSpaceDN w:val="0"/>
        <w:adjustRightInd w:val="0"/>
        <w:spacing w:line="312" w:lineRule="auto"/>
        <w:jc w:val="both"/>
        <w:rPr>
          <w:rFonts w:cs="Calibri"/>
          <w:lang w:eastAsia="es-ES"/>
        </w:rPr>
      </w:pPr>
      <w:smartTag w:uri="urn:schemas-microsoft-com:office:smarttags" w:element="PersonName">
        <w:smartTagPr>
          <w:attr w:name="ProductID" w:val="la Historia"/>
        </w:smartTagPr>
        <w:r w:rsidRPr="009629C3">
          <w:rPr>
            <w:rFonts w:cs="Calibri"/>
            <w:lang w:eastAsia="es-ES"/>
          </w:rPr>
          <w:t>La Historia</w:t>
        </w:r>
      </w:smartTag>
      <w:r w:rsidRPr="009629C3">
        <w:rPr>
          <w:rFonts w:cs="Calibri"/>
          <w:lang w:eastAsia="es-ES"/>
        </w:rPr>
        <w:t xml:space="preserve"> analiza la sucesión de los hechos en el tiempo y la forma en que estos influyen en el desarrollo de la humanidad. Al respecto, Villoro (1980) sostiene que </w:t>
      </w:r>
      <w:r w:rsidRPr="009629C3">
        <w:rPr>
          <w:rFonts w:cs="Calibri"/>
          <w:i/>
          <w:lang w:eastAsia="es-ES"/>
        </w:rPr>
        <w:t>“el estudio de la historia parte del presente, el presente plantea las interrogantes que incitan a buscar en el pasado. La historia intenta dar razón de nuestro presente concreto”</w:t>
      </w:r>
      <w:r w:rsidRPr="009629C3">
        <w:rPr>
          <w:rFonts w:cs="Calibri"/>
          <w:lang w:eastAsia="es-ES"/>
        </w:rPr>
        <w:t>. Su enseñanza a los estudiantes de hoy supone más que la simple recepción de información, supone lograr la constante inferencia pasado-presente de manera activa.</w:t>
      </w:r>
    </w:p>
    <w:p w:rsidR="000F12EC" w:rsidRPr="009629C3" w:rsidRDefault="000F12EC" w:rsidP="003D51D8">
      <w:pPr>
        <w:autoSpaceDE w:val="0"/>
        <w:autoSpaceDN w:val="0"/>
        <w:adjustRightInd w:val="0"/>
        <w:spacing w:line="312" w:lineRule="auto"/>
        <w:jc w:val="both"/>
        <w:rPr>
          <w:rFonts w:cs="Calibri"/>
          <w:lang w:eastAsia="es-ES"/>
        </w:rPr>
      </w:pPr>
    </w:p>
    <w:p w:rsidR="000F12EC" w:rsidRPr="009629C3" w:rsidRDefault="000F12EC" w:rsidP="003D51D8">
      <w:pPr>
        <w:autoSpaceDE w:val="0"/>
        <w:autoSpaceDN w:val="0"/>
        <w:adjustRightInd w:val="0"/>
        <w:spacing w:line="312" w:lineRule="auto"/>
        <w:jc w:val="both"/>
        <w:rPr>
          <w:rFonts w:cs="Calibri"/>
          <w:lang w:eastAsia="es-ES"/>
        </w:rPr>
      </w:pPr>
      <w:r w:rsidRPr="009629C3">
        <w:rPr>
          <w:rFonts w:cs="Calibri"/>
          <w:lang w:eastAsia="es-ES"/>
        </w:rPr>
        <w:t xml:space="preserve">Por su parte, </w:t>
      </w:r>
      <w:smartTag w:uri="urn:schemas-microsoft-com:office:smarttags" w:element="PersonName">
        <w:smartTagPr>
          <w:attr w:name="ProductID" w:val="la Geograf￭a"/>
        </w:smartTagPr>
        <w:r w:rsidRPr="009629C3">
          <w:rPr>
            <w:rFonts w:cs="Calibri"/>
            <w:lang w:eastAsia="es-ES"/>
          </w:rPr>
          <w:t>la Geografía</w:t>
        </w:r>
      </w:smartTag>
      <w:r w:rsidRPr="009629C3">
        <w:rPr>
          <w:rFonts w:cs="Calibri"/>
          <w:lang w:eastAsia="es-ES"/>
        </w:rPr>
        <w:t xml:space="preserve"> tiene por objeto descubrir y comprender los factores que explican los fenómenos en el espacio, y por lo tanto, estudiar las relaci</w:t>
      </w:r>
      <w:r w:rsidR="000D5D6D">
        <w:rPr>
          <w:rFonts w:cs="Calibri"/>
          <w:lang w:eastAsia="es-ES"/>
        </w:rPr>
        <w:t xml:space="preserve">ones de los seres humanos entre </w:t>
      </w:r>
      <w:r w:rsidRPr="009629C3">
        <w:rPr>
          <w:rFonts w:cs="Calibri"/>
          <w:lang w:eastAsia="es-ES"/>
        </w:rPr>
        <w:t xml:space="preserve">sí y con el medio. Los estudiantes de hoy deben entender el </w:t>
      </w:r>
      <w:r w:rsidRPr="009629C3">
        <w:rPr>
          <w:rFonts w:cs="Calibri"/>
          <w:lang w:eastAsia="es-ES"/>
        </w:rPr>
        <w:lastRenderedPageBreak/>
        <w:t>espacio geográfico como un producto social más, considerado bien indispensable para el desarrollo de la vida del ser humano.</w:t>
      </w:r>
    </w:p>
    <w:p w:rsidR="000F12EC" w:rsidRPr="009629C3" w:rsidRDefault="000F12EC" w:rsidP="003D51D8">
      <w:pPr>
        <w:autoSpaceDE w:val="0"/>
        <w:autoSpaceDN w:val="0"/>
        <w:adjustRightInd w:val="0"/>
        <w:spacing w:line="312" w:lineRule="auto"/>
        <w:jc w:val="both"/>
        <w:rPr>
          <w:rFonts w:cs="Calibri"/>
          <w:lang w:eastAsia="es-ES"/>
        </w:rPr>
      </w:pPr>
    </w:p>
    <w:p w:rsidR="00DF36AB" w:rsidRDefault="000F12EC" w:rsidP="00DF36AB">
      <w:pPr>
        <w:autoSpaceDE w:val="0"/>
        <w:autoSpaceDN w:val="0"/>
        <w:adjustRightInd w:val="0"/>
        <w:spacing w:line="312" w:lineRule="auto"/>
        <w:jc w:val="both"/>
        <w:rPr>
          <w:rFonts w:eastAsia="PMingLiU" w:cs="Calibri"/>
          <w:color w:val="262626"/>
        </w:rPr>
      </w:pPr>
      <w:r w:rsidRPr="009629C3">
        <w:rPr>
          <w:rFonts w:eastAsia="PMingLiU" w:cs="Calibri"/>
          <w:color w:val="262626"/>
        </w:rPr>
        <w:t xml:space="preserve">Por consiguiente, </w:t>
      </w:r>
      <w:smartTag w:uri="urn:schemas-microsoft-com:office:smarttags" w:element="PersonName">
        <w:smartTagPr>
          <w:attr w:name="ProductID" w:val="la Historia"/>
        </w:smartTagPr>
        <w:r w:rsidRPr="009629C3">
          <w:rPr>
            <w:rFonts w:eastAsia="PMingLiU" w:cs="Calibri"/>
            <w:color w:val="262626"/>
          </w:rPr>
          <w:t>la Historia</w:t>
        </w:r>
      </w:smartTag>
      <w:r w:rsidRPr="009629C3">
        <w:rPr>
          <w:rFonts w:eastAsia="PMingLiU" w:cs="Calibri"/>
          <w:color w:val="262626"/>
        </w:rPr>
        <w:t xml:space="preserve"> y </w:t>
      </w:r>
      <w:smartTag w:uri="urn:schemas-microsoft-com:office:smarttags" w:element="PersonName">
        <w:smartTagPr>
          <w:attr w:name="ProductID" w:val="la Geograf￭a"/>
        </w:smartTagPr>
        <w:r w:rsidRPr="009629C3">
          <w:rPr>
            <w:rFonts w:eastAsia="PMingLiU" w:cs="Calibri"/>
            <w:color w:val="262626"/>
          </w:rPr>
          <w:t>la Geografía</w:t>
        </w:r>
      </w:smartTag>
      <w:r w:rsidRPr="009629C3">
        <w:rPr>
          <w:rFonts w:eastAsia="PMingLiU" w:cs="Calibri"/>
          <w:color w:val="262626"/>
        </w:rPr>
        <w:t xml:space="preserve"> adquieren suma importancia al responder a las necesidades formativas de los estudiantes y al servir de instrumentos para interpretar el presente, comprender el pasado, relacionarlos y construir mejores perspectivas de carácter social con miras a un futuro que depare óptimas condiciones para la realización integral de la persona. Por ello, el adecuado abordaje de las nociones de tiempo y espacio, consideradas ejes fundamentales de </w:t>
      </w:r>
      <w:smartTag w:uri="urn:schemas-microsoft-com:office:smarttags" w:element="PersonName">
        <w:smartTagPr>
          <w:attr w:name="ProductID" w:val="la Historia"/>
        </w:smartTagPr>
        <w:r w:rsidRPr="009629C3">
          <w:rPr>
            <w:rFonts w:eastAsia="PMingLiU" w:cs="Calibri"/>
            <w:color w:val="262626"/>
          </w:rPr>
          <w:t>la Historia</w:t>
        </w:r>
      </w:smartTag>
      <w:r w:rsidRPr="009629C3">
        <w:rPr>
          <w:rFonts w:eastAsia="PMingLiU" w:cs="Calibri"/>
          <w:color w:val="262626"/>
        </w:rPr>
        <w:t xml:space="preserve"> y Geografía, debe orientarse hacia procesos de enseñanza-aprendizaje que permitan, por una parte, comprender los fenómenos sociales y, por otra, formar la conciencia ciudadana de los educandos.</w:t>
      </w:r>
    </w:p>
    <w:p w:rsidR="00DF36AB" w:rsidRDefault="00DF36AB" w:rsidP="00DF36AB">
      <w:pPr>
        <w:autoSpaceDE w:val="0"/>
        <w:autoSpaceDN w:val="0"/>
        <w:adjustRightInd w:val="0"/>
        <w:spacing w:line="312" w:lineRule="auto"/>
        <w:jc w:val="both"/>
        <w:rPr>
          <w:rFonts w:eastAsia="PMingLiU" w:cs="Calibri"/>
          <w:color w:val="262626"/>
        </w:rPr>
      </w:pPr>
    </w:p>
    <w:p w:rsidR="000F12EC" w:rsidRPr="009629C3" w:rsidRDefault="000F12EC" w:rsidP="00DF36AB">
      <w:pPr>
        <w:autoSpaceDE w:val="0"/>
        <w:autoSpaceDN w:val="0"/>
        <w:adjustRightInd w:val="0"/>
        <w:spacing w:line="312" w:lineRule="auto"/>
        <w:jc w:val="both"/>
        <w:rPr>
          <w:rFonts w:eastAsia="PMingLiU" w:cs="Calibri"/>
          <w:color w:val="262626"/>
        </w:rPr>
      </w:pPr>
      <w:r w:rsidRPr="009629C3">
        <w:rPr>
          <w:rFonts w:cs="Calibri"/>
          <w:lang w:eastAsia="es-ES"/>
        </w:rPr>
        <w:t xml:space="preserve">Lo antedicho facilita la integración de los saberes proporcionados por ambas ciencias y su abordaje didáctico como área académica en el tercer ciclo de </w:t>
      </w:r>
      <w:smartTag w:uri="urn:schemas-microsoft-com:office:smarttags" w:element="PersonName">
        <w:smartTagPr>
          <w:attr w:name="ProductID" w:val="la Educaci￳n Escolar"/>
        </w:smartTagPr>
        <w:r w:rsidRPr="009629C3">
          <w:rPr>
            <w:rFonts w:cs="Calibri"/>
            <w:lang w:eastAsia="es-ES"/>
          </w:rPr>
          <w:t>la Educación Escolar</w:t>
        </w:r>
      </w:smartTag>
      <w:r w:rsidRPr="009629C3">
        <w:rPr>
          <w:rFonts w:cs="Calibri"/>
          <w:lang w:eastAsia="es-ES"/>
        </w:rPr>
        <w:t xml:space="preserve"> Básica, permitiendo que el estudiante se constituya en agente de cambio a partir del análisis y de la comprensión de la acción humana en el tiempo y en el espacio. En este sentido, cabe </w:t>
      </w:r>
      <w:r w:rsidRPr="009629C3">
        <w:rPr>
          <w:rFonts w:cs="Calibri"/>
          <w:lang w:eastAsia="es-ES"/>
        </w:rPr>
        <w:lastRenderedPageBreak/>
        <w:t xml:space="preserve">resaltar que con </w:t>
      </w:r>
      <w:r w:rsidRPr="009629C3">
        <w:rPr>
          <w:rFonts w:eastAsia="PMingLiU" w:cs="Calibri"/>
          <w:color w:val="262626"/>
        </w:rPr>
        <w:t xml:space="preserve">el tratamiento del área no se pretende formar historiadores ni geógrafos, sino jóvenes que gusten de </w:t>
      </w:r>
      <w:smartTag w:uri="urn:schemas-microsoft-com:office:smarttags" w:element="PersonName">
        <w:smartTagPr>
          <w:attr w:name="ProductID" w:val="la Historia"/>
        </w:smartTagPr>
        <w:r w:rsidRPr="009629C3">
          <w:rPr>
            <w:rFonts w:eastAsia="PMingLiU" w:cs="Calibri"/>
            <w:color w:val="262626"/>
          </w:rPr>
          <w:t>la Historia</w:t>
        </w:r>
      </w:smartTag>
      <w:r w:rsidRPr="009629C3">
        <w:rPr>
          <w:rFonts w:eastAsia="PMingLiU" w:cs="Calibri"/>
          <w:color w:val="262626"/>
        </w:rPr>
        <w:t xml:space="preserve"> y </w:t>
      </w:r>
      <w:smartTag w:uri="urn:schemas-microsoft-com:office:smarttags" w:element="PersonName">
        <w:smartTagPr>
          <w:attr w:name="ProductID" w:val="la Geograf￭a"/>
        </w:smartTagPr>
        <w:r w:rsidRPr="009629C3">
          <w:rPr>
            <w:rFonts w:eastAsia="PMingLiU" w:cs="Calibri"/>
            <w:color w:val="262626"/>
          </w:rPr>
          <w:t>la Geografía</w:t>
        </w:r>
      </w:smartTag>
      <w:r w:rsidRPr="009629C3">
        <w:rPr>
          <w:rFonts w:eastAsia="PMingLiU" w:cs="Calibri"/>
          <w:color w:val="262626"/>
        </w:rPr>
        <w:t xml:space="preserve"> porque comprendieron que las mismas contribuyen al desarrollo del pensamiento y de la conciencia geohistórica, o dicho en otras palabras, a que “se sitúen en el tiempo y en el espacio”.</w:t>
      </w:r>
    </w:p>
    <w:p w:rsidR="000F12EC" w:rsidRPr="009629C3" w:rsidRDefault="000F12EC" w:rsidP="003D51D8">
      <w:pPr>
        <w:autoSpaceDE w:val="0"/>
        <w:autoSpaceDN w:val="0"/>
        <w:adjustRightInd w:val="0"/>
        <w:spacing w:line="312" w:lineRule="auto"/>
        <w:ind w:right="-62"/>
        <w:jc w:val="both"/>
        <w:rPr>
          <w:rFonts w:cs="Calibri"/>
          <w:lang w:eastAsia="es-ES"/>
        </w:rPr>
      </w:pPr>
    </w:p>
    <w:p w:rsidR="000F12EC" w:rsidRPr="009629C3" w:rsidRDefault="000F12EC" w:rsidP="003D51D8">
      <w:pPr>
        <w:autoSpaceDE w:val="0"/>
        <w:autoSpaceDN w:val="0"/>
        <w:adjustRightInd w:val="0"/>
        <w:spacing w:line="312" w:lineRule="auto"/>
        <w:ind w:right="-62"/>
        <w:jc w:val="both"/>
        <w:rPr>
          <w:rFonts w:cs="Calibri"/>
          <w:lang w:eastAsia="es-ES"/>
        </w:rPr>
      </w:pPr>
      <w:r w:rsidRPr="009629C3">
        <w:rPr>
          <w:rFonts w:cs="Calibri"/>
          <w:lang w:eastAsia="es-ES"/>
        </w:rPr>
        <w:t>Como área académica, Historia y Geografía da continuidad a lo abordado en las áreas Vida Social y Trabajo del primer ciclo y Ciencias Sociales del segundo ciclo, buscando que cada estudiante:</w:t>
      </w:r>
    </w:p>
    <w:p w:rsidR="000F12EC" w:rsidRPr="009629C3" w:rsidRDefault="000F12EC" w:rsidP="003D51D8">
      <w:pPr>
        <w:autoSpaceDE w:val="0"/>
        <w:autoSpaceDN w:val="0"/>
        <w:adjustRightInd w:val="0"/>
        <w:spacing w:line="312" w:lineRule="auto"/>
        <w:ind w:right="-62"/>
        <w:jc w:val="both"/>
        <w:rPr>
          <w:rFonts w:cs="Calibri"/>
          <w:lang w:eastAsia="es-ES"/>
        </w:rPr>
      </w:pPr>
    </w:p>
    <w:p w:rsidR="000F12EC" w:rsidRPr="009629C3" w:rsidRDefault="000F12EC" w:rsidP="003D51D8">
      <w:pPr>
        <w:numPr>
          <w:ilvl w:val="0"/>
          <w:numId w:val="4"/>
        </w:numPr>
        <w:autoSpaceDE w:val="0"/>
        <w:autoSpaceDN w:val="0"/>
        <w:adjustRightInd w:val="0"/>
        <w:spacing w:line="312" w:lineRule="auto"/>
        <w:ind w:left="220" w:right="-62" w:hanging="207"/>
        <w:jc w:val="both"/>
        <w:rPr>
          <w:rFonts w:cs="Calibri"/>
          <w:lang w:eastAsia="es-ES"/>
        </w:rPr>
      </w:pPr>
      <w:r w:rsidRPr="009629C3">
        <w:rPr>
          <w:rFonts w:cs="Calibri"/>
          <w:lang w:eastAsia="es-ES"/>
        </w:rPr>
        <w:t>Se sitúe en el tiempo y en el espacio de una manera crítica, activa y comprometida permitiéndole reconocerse como protagonista de los fenómenos que afectan la vida en sociedad.</w:t>
      </w:r>
    </w:p>
    <w:p w:rsidR="000F12EC" w:rsidRPr="009629C3" w:rsidRDefault="000F12EC" w:rsidP="003D51D8">
      <w:pPr>
        <w:numPr>
          <w:ilvl w:val="0"/>
          <w:numId w:val="4"/>
        </w:numPr>
        <w:autoSpaceDE w:val="0"/>
        <w:autoSpaceDN w:val="0"/>
        <w:adjustRightInd w:val="0"/>
        <w:spacing w:line="312" w:lineRule="auto"/>
        <w:ind w:left="220" w:right="-62" w:hanging="207"/>
        <w:jc w:val="both"/>
        <w:rPr>
          <w:rFonts w:cs="Calibri"/>
          <w:lang w:eastAsia="es-ES"/>
        </w:rPr>
      </w:pPr>
      <w:r w:rsidRPr="009629C3">
        <w:rPr>
          <w:rFonts w:cs="Calibri"/>
          <w:lang w:eastAsia="es-ES"/>
        </w:rPr>
        <w:t>Practique las habilidades sociales, facilitándole de esta forma el mantenimiento de un óptimo nivel de relacionamiento en igualdad de condiciones con los demás, como así también, posicionarse en la realidad social en que se desenvuelve con miras a la</w:t>
      </w:r>
      <w:r w:rsidRPr="009629C3">
        <w:rPr>
          <w:rFonts w:cs="Calibri"/>
          <w:lang w:val="es-MX" w:eastAsia="es-MX"/>
        </w:rPr>
        <w:t xml:space="preserve"> participación activa y responsable, y a la </w:t>
      </w:r>
      <w:r w:rsidRPr="009629C3">
        <w:rPr>
          <w:rFonts w:cs="Calibri"/>
          <w:lang w:val="es-MX" w:eastAsia="es-MX"/>
        </w:rPr>
        <w:lastRenderedPageBreak/>
        <w:t>vez comprometida, con la democracia y con su futuro.</w:t>
      </w:r>
    </w:p>
    <w:p w:rsidR="000F12EC" w:rsidRPr="009629C3" w:rsidRDefault="000F12EC" w:rsidP="003D51D8">
      <w:pPr>
        <w:numPr>
          <w:ilvl w:val="0"/>
          <w:numId w:val="4"/>
        </w:numPr>
        <w:autoSpaceDE w:val="0"/>
        <w:autoSpaceDN w:val="0"/>
        <w:adjustRightInd w:val="0"/>
        <w:spacing w:line="312" w:lineRule="auto"/>
        <w:ind w:left="220" w:right="-62" w:hanging="207"/>
        <w:jc w:val="both"/>
        <w:rPr>
          <w:rFonts w:cs="Calibri"/>
          <w:lang w:eastAsia="es-ES"/>
        </w:rPr>
      </w:pPr>
      <w:r w:rsidRPr="009629C3">
        <w:rPr>
          <w:rFonts w:cs="Calibri"/>
          <w:lang w:eastAsia="es-ES"/>
        </w:rPr>
        <w:t>Fortalezca las actitudes y procedimientos de carácter científico que se constituyen en bases de toda investigación social (curiosidad, observación, interpretación, flexibilidad mental, análisis, predicción, entre otros), guiándolo hacia la comprensión de las transformaciones que se operan en la sociedad.</w:t>
      </w:r>
    </w:p>
    <w:p w:rsidR="000F12EC" w:rsidRPr="009629C3" w:rsidRDefault="000F12EC" w:rsidP="003D51D8">
      <w:pPr>
        <w:numPr>
          <w:ilvl w:val="0"/>
          <w:numId w:val="4"/>
        </w:numPr>
        <w:autoSpaceDE w:val="0"/>
        <w:autoSpaceDN w:val="0"/>
        <w:adjustRightInd w:val="0"/>
        <w:spacing w:line="312" w:lineRule="auto"/>
        <w:ind w:left="220" w:right="-62" w:hanging="207"/>
        <w:jc w:val="both"/>
        <w:rPr>
          <w:rFonts w:cs="Calibri"/>
          <w:lang w:eastAsia="es-ES"/>
        </w:rPr>
      </w:pPr>
      <w:r w:rsidRPr="009629C3">
        <w:rPr>
          <w:rFonts w:cs="Calibri"/>
          <w:lang w:eastAsia="es-ES"/>
        </w:rPr>
        <w:t>Afiance el desarrollo de las habilidades cognitivas y metacognitivas como ser: identificación, análisis, inferencia, interpretación crítica, síntesis, resolución de problemas, juicio valorativo, entre otras, en el manejo de las fuentes de información de modo a potenciar el conocimiento de la realidad geohistórica.</w:t>
      </w:r>
    </w:p>
    <w:p w:rsidR="000F12EC" w:rsidRPr="009629C3" w:rsidRDefault="000F12EC" w:rsidP="003D51D8">
      <w:pPr>
        <w:widowControl w:val="0"/>
        <w:autoSpaceDE w:val="0"/>
        <w:autoSpaceDN w:val="0"/>
        <w:adjustRightInd w:val="0"/>
        <w:spacing w:line="312" w:lineRule="auto"/>
        <w:ind w:right="-62"/>
        <w:jc w:val="both"/>
        <w:rPr>
          <w:rFonts w:cs="Calibri"/>
          <w:lang w:eastAsia="es-ES"/>
        </w:rPr>
      </w:pPr>
    </w:p>
    <w:p w:rsidR="000F12EC" w:rsidRPr="009629C3" w:rsidRDefault="000F12EC" w:rsidP="003D51D8">
      <w:pPr>
        <w:widowControl w:val="0"/>
        <w:autoSpaceDE w:val="0"/>
        <w:autoSpaceDN w:val="0"/>
        <w:adjustRightInd w:val="0"/>
        <w:spacing w:line="312" w:lineRule="auto"/>
        <w:ind w:right="-62"/>
        <w:jc w:val="both"/>
        <w:rPr>
          <w:rFonts w:cs="Calibri"/>
          <w:lang w:eastAsia="es-ES"/>
        </w:rPr>
      </w:pPr>
      <w:r w:rsidRPr="009629C3">
        <w:rPr>
          <w:rFonts w:cs="Calibri"/>
          <w:lang w:eastAsia="es-ES"/>
        </w:rPr>
        <w:t>Lo expuesto permite evidenciar el valor educativo de la enseñanza-aprendizaje de Historia y Geografía, reconociendo que contribuirá a que cada estudiante analice de manera crítica los fenómenos sociales, decodifique las informaciones que se generan a cada instante, afiance su noción de identidad nacional y construya su visión del mundo actual.</w:t>
      </w:r>
    </w:p>
    <w:p w:rsidR="000F12EC" w:rsidRPr="009629C3" w:rsidRDefault="000F12EC" w:rsidP="000F12EC">
      <w:pPr>
        <w:widowControl w:val="0"/>
        <w:autoSpaceDE w:val="0"/>
        <w:autoSpaceDN w:val="0"/>
        <w:adjustRightInd w:val="0"/>
        <w:spacing w:line="288" w:lineRule="auto"/>
        <w:ind w:right="-62"/>
        <w:jc w:val="both"/>
        <w:rPr>
          <w:rFonts w:cs="Calibri"/>
          <w:lang w:eastAsia="es-ES"/>
        </w:rPr>
        <w:sectPr w:rsidR="000F12EC" w:rsidRPr="009629C3" w:rsidSect="001B78B8">
          <w:type w:val="continuous"/>
          <w:pgSz w:w="11340" w:h="15309" w:code="1"/>
          <w:pgMar w:top="1701" w:right="851" w:bottom="1701" w:left="851" w:header="709" w:footer="284" w:gutter="851"/>
          <w:cols w:num="2" w:space="708"/>
          <w:docGrid w:linePitch="360"/>
        </w:sectPr>
      </w:pPr>
    </w:p>
    <w:p w:rsidR="000F12EC" w:rsidRPr="009629C3" w:rsidRDefault="000F12EC" w:rsidP="000F12EC">
      <w:pPr>
        <w:widowControl w:val="0"/>
        <w:autoSpaceDE w:val="0"/>
        <w:autoSpaceDN w:val="0"/>
        <w:adjustRightInd w:val="0"/>
        <w:spacing w:line="288" w:lineRule="auto"/>
        <w:ind w:right="-62"/>
        <w:jc w:val="both"/>
        <w:rPr>
          <w:rFonts w:eastAsia="PMingLiU" w:cs="Calibri"/>
          <w:color w:val="262626"/>
        </w:rPr>
        <w:sectPr w:rsidR="000F12EC" w:rsidRPr="009629C3" w:rsidSect="001B78B8">
          <w:type w:val="continuous"/>
          <w:pgSz w:w="11340" w:h="15309" w:code="1"/>
          <w:pgMar w:top="1701" w:right="851" w:bottom="1701" w:left="851" w:header="709" w:footer="284" w:gutter="851"/>
          <w:cols w:num="2" w:space="708" w:equalWidth="0">
            <w:col w:w="210" w:space="708"/>
            <w:col w:w="4465"/>
          </w:cols>
          <w:docGrid w:linePitch="360"/>
        </w:sectPr>
      </w:pPr>
    </w:p>
    <w:p w:rsidR="000F12EC" w:rsidRDefault="000F12EC" w:rsidP="000F12EC">
      <w:pPr>
        <w:widowControl w:val="0"/>
        <w:autoSpaceDE w:val="0"/>
        <w:autoSpaceDN w:val="0"/>
        <w:adjustRightInd w:val="0"/>
        <w:spacing w:line="276" w:lineRule="auto"/>
        <w:ind w:right="49"/>
        <w:jc w:val="center"/>
        <w:rPr>
          <w:rFonts w:ascii="Verdana" w:eastAsia="PMingLiU" w:hAnsi="Verdana" w:cs="Elephant"/>
          <w:b/>
          <w:i/>
          <w:iCs/>
          <w:color w:val="943634"/>
          <w:sz w:val="36"/>
          <w:szCs w:val="36"/>
        </w:rPr>
      </w:pPr>
    </w:p>
    <w:p w:rsidR="00D7644F" w:rsidRDefault="00D7644F" w:rsidP="000F12EC">
      <w:pPr>
        <w:widowControl w:val="0"/>
        <w:autoSpaceDE w:val="0"/>
        <w:autoSpaceDN w:val="0"/>
        <w:adjustRightInd w:val="0"/>
        <w:spacing w:line="276" w:lineRule="auto"/>
        <w:ind w:right="49"/>
        <w:jc w:val="center"/>
        <w:rPr>
          <w:rFonts w:ascii="Verdana" w:eastAsia="PMingLiU" w:hAnsi="Verdana" w:cs="Elephant"/>
          <w:b/>
          <w:i/>
          <w:iCs/>
          <w:color w:val="943634"/>
          <w:sz w:val="36"/>
          <w:szCs w:val="36"/>
        </w:rPr>
      </w:pPr>
    </w:p>
    <w:p w:rsidR="000F12EC" w:rsidRPr="009629C3" w:rsidRDefault="000F12EC" w:rsidP="000D5D6D">
      <w:pPr>
        <w:widowControl w:val="0"/>
        <w:autoSpaceDE w:val="0"/>
        <w:autoSpaceDN w:val="0"/>
        <w:adjustRightInd w:val="0"/>
        <w:spacing w:line="312" w:lineRule="auto"/>
        <w:ind w:right="49"/>
        <w:jc w:val="center"/>
        <w:rPr>
          <w:rFonts w:eastAsia="PMingLiU" w:cs="Calibri"/>
          <w:color w:val="262626"/>
          <w:sz w:val="36"/>
          <w:szCs w:val="36"/>
        </w:rPr>
      </w:pPr>
      <w:r w:rsidRPr="009629C3">
        <w:rPr>
          <w:rFonts w:eastAsia="PMingLiU" w:cs="Calibri"/>
          <w:b/>
          <w:iCs/>
          <w:color w:val="943634"/>
          <w:sz w:val="36"/>
          <w:szCs w:val="36"/>
        </w:rPr>
        <w:lastRenderedPageBreak/>
        <w:t>Descripción</w:t>
      </w:r>
    </w:p>
    <w:p w:rsidR="000F12EC" w:rsidRDefault="000F12EC" w:rsidP="000D5D6D">
      <w:pPr>
        <w:autoSpaceDE w:val="0"/>
        <w:autoSpaceDN w:val="0"/>
        <w:adjustRightInd w:val="0"/>
        <w:spacing w:line="312" w:lineRule="auto"/>
        <w:jc w:val="both"/>
        <w:rPr>
          <w:rFonts w:ascii="Verdana" w:hAnsi="Verdana" w:cs="Arial"/>
          <w:color w:val="000000"/>
          <w:sz w:val="20"/>
          <w:szCs w:val="20"/>
          <w:lang w:eastAsia="es-MX"/>
        </w:rPr>
      </w:pPr>
    </w:p>
    <w:p w:rsidR="000F12EC" w:rsidRDefault="000F12EC" w:rsidP="000D5D6D">
      <w:pPr>
        <w:autoSpaceDE w:val="0"/>
        <w:autoSpaceDN w:val="0"/>
        <w:adjustRightInd w:val="0"/>
        <w:spacing w:line="312" w:lineRule="auto"/>
        <w:jc w:val="both"/>
        <w:rPr>
          <w:rFonts w:ascii="Verdana" w:hAnsi="Verdana" w:cs="Arial"/>
          <w:color w:val="000000"/>
          <w:sz w:val="20"/>
          <w:szCs w:val="20"/>
          <w:lang w:eastAsia="es-MX"/>
        </w:rPr>
        <w:sectPr w:rsidR="000F12EC" w:rsidSect="001B78B8">
          <w:type w:val="continuous"/>
          <w:pgSz w:w="11340" w:h="15309" w:code="1"/>
          <w:pgMar w:top="1701" w:right="851" w:bottom="1701" w:left="851" w:header="709" w:footer="284" w:gutter="851"/>
          <w:cols w:space="708"/>
          <w:docGrid w:linePitch="360"/>
        </w:sectPr>
      </w:pPr>
    </w:p>
    <w:p w:rsidR="000F12EC" w:rsidRPr="009629C3" w:rsidRDefault="000F12EC" w:rsidP="000D5D6D">
      <w:pPr>
        <w:autoSpaceDE w:val="0"/>
        <w:autoSpaceDN w:val="0"/>
        <w:adjustRightInd w:val="0"/>
        <w:spacing w:line="312" w:lineRule="auto"/>
        <w:ind w:right="-62"/>
        <w:jc w:val="both"/>
        <w:rPr>
          <w:rFonts w:cs="Calibri"/>
        </w:rPr>
      </w:pPr>
      <w:r w:rsidRPr="009629C3">
        <w:rPr>
          <w:rFonts w:cs="Calibri"/>
          <w:color w:val="000000"/>
          <w:lang w:eastAsia="es-MX"/>
        </w:rPr>
        <w:lastRenderedPageBreak/>
        <w:t xml:space="preserve">Como culminación del tercer ciclo de </w:t>
      </w:r>
      <w:smartTag w:uri="urn:schemas-microsoft-com:office:smarttags" w:element="PersonName">
        <w:smartTagPr>
          <w:attr w:name="ProductID" w:val="la Educaci￳n Escolar"/>
        </w:smartTagPr>
        <w:r w:rsidRPr="009629C3">
          <w:rPr>
            <w:rFonts w:cs="Calibri"/>
            <w:color w:val="000000"/>
            <w:lang w:eastAsia="es-MX"/>
          </w:rPr>
          <w:t>la Educación Escolar</w:t>
        </w:r>
      </w:smartTag>
      <w:r w:rsidRPr="009629C3">
        <w:rPr>
          <w:rFonts w:cs="Calibri"/>
          <w:color w:val="000000"/>
          <w:lang w:eastAsia="es-MX"/>
        </w:rPr>
        <w:t xml:space="preserve"> Básica y </w:t>
      </w:r>
      <w:r w:rsidRPr="009629C3">
        <w:rPr>
          <w:rFonts w:cs="Calibri"/>
          <w:color w:val="000000"/>
          <w:lang w:val="es-MX" w:eastAsia="es-MX"/>
        </w:rPr>
        <w:t xml:space="preserve">otorgando suficiente validez al área Historia y Geografía, se propende a su abordaje formativo más que al informativo, es decir, centrado en el análisis crítico de la información y en la idea de que el conocimiento está sujeto a diversas interpretaciones y a una constante indagación a partir de nuevos interrogantes. Por consiguiente, en cada grado se propician situaciones que llevarán al estudiante a la construcción de su conciencia geohistórica de manera a ser parte activa de la realidad social en que se desenvuelve actualmente. Asimismo, el alumnado tendrá la oportunidad de consolidar las nociones de tiempo y espacio ya aprendidas y de adquirir otras de mayor complejidad, según el contexto que se adopte como referencia. </w:t>
      </w:r>
    </w:p>
    <w:p w:rsidR="000F12EC" w:rsidRPr="009629C3" w:rsidRDefault="000F12EC" w:rsidP="000D5D6D">
      <w:pPr>
        <w:autoSpaceDE w:val="0"/>
        <w:autoSpaceDN w:val="0"/>
        <w:adjustRightInd w:val="0"/>
        <w:spacing w:line="312" w:lineRule="auto"/>
        <w:ind w:right="-62"/>
        <w:jc w:val="both"/>
        <w:rPr>
          <w:rFonts w:cs="Calibri"/>
          <w:b/>
          <w:color w:val="FF0000"/>
          <w:lang w:val="es-MX" w:eastAsia="es-MX"/>
        </w:rPr>
      </w:pPr>
    </w:p>
    <w:p w:rsidR="000F12EC" w:rsidRPr="009629C3" w:rsidRDefault="000F12EC" w:rsidP="000D5D6D">
      <w:pPr>
        <w:autoSpaceDE w:val="0"/>
        <w:autoSpaceDN w:val="0"/>
        <w:adjustRightInd w:val="0"/>
        <w:spacing w:line="312" w:lineRule="auto"/>
        <w:ind w:right="-172"/>
        <w:jc w:val="both"/>
        <w:rPr>
          <w:rFonts w:cs="Calibri"/>
          <w:lang w:eastAsia="es-MX"/>
        </w:rPr>
      </w:pPr>
      <w:r w:rsidRPr="009629C3">
        <w:rPr>
          <w:rFonts w:cs="Calibri"/>
          <w:noProof/>
          <w:lang w:val="es-ES_tradnl" w:eastAsia="es-ES_tradnl"/>
        </w:rPr>
        <w:t xml:space="preserve">En este ciclo escolar, la </w:t>
      </w:r>
      <w:r w:rsidRPr="009629C3">
        <w:rPr>
          <w:rFonts w:cs="Calibri"/>
          <w:b/>
          <w:noProof/>
          <w:lang w:val="es-ES_tradnl" w:eastAsia="es-ES_tradnl"/>
        </w:rPr>
        <w:t>competencia</w:t>
      </w:r>
      <w:r w:rsidRPr="009629C3">
        <w:rPr>
          <w:rFonts w:cs="Calibri"/>
          <w:noProof/>
          <w:lang w:val="es-ES_tradnl" w:eastAsia="es-ES_tradnl"/>
        </w:rPr>
        <w:t xml:space="preserve"> del área Historia y Geografía pretende que cada estudiante, a partir del análisis de los procesos históricos y factores relevantes de la realidad paraguaya y americana, pueda situarse en el tiempo y en el espacio al que pertenece, es decir, </w:t>
      </w:r>
      <w:r w:rsidRPr="009629C3">
        <w:rPr>
          <w:rFonts w:cs="Calibri"/>
          <w:lang w:eastAsia="es-ES"/>
        </w:rPr>
        <w:t xml:space="preserve">inferir de manera crítica la realidad pasado-presente. </w:t>
      </w:r>
      <w:r w:rsidRPr="009629C3">
        <w:rPr>
          <w:rFonts w:cs="Calibri"/>
          <w:lang w:val="es-MX" w:eastAsia="es-MX"/>
        </w:rPr>
        <w:t xml:space="preserve">Para explicitar el alcance de esta competencia a fin de  permitir su posterior desarrollo, por cada grado se establece un </w:t>
      </w:r>
      <w:r w:rsidRPr="009629C3">
        <w:rPr>
          <w:rFonts w:cs="Calibri"/>
          <w:b/>
          <w:lang w:val="es-MX" w:eastAsia="es-MX"/>
        </w:rPr>
        <w:t xml:space="preserve">descriptor </w:t>
      </w:r>
      <w:r w:rsidRPr="009629C3">
        <w:rPr>
          <w:rFonts w:cs="Calibri"/>
          <w:lang w:val="es-MX" w:eastAsia="es-MX"/>
        </w:rPr>
        <w:t>con el título</w:t>
      </w:r>
      <w:r w:rsidRPr="009629C3">
        <w:rPr>
          <w:rFonts w:cs="Calibri"/>
          <w:b/>
          <w:lang w:val="es-MX" w:eastAsia="es-MX"/>
        </w:rPr>
        <w:t xml:space="preserve"> Alcance </w:t>
      </w:r>
      <w:r w:rsidRPr="009629C3">
        <w:rPr>
          <w:rFonts w:cs="Calibri"/>
          <w:b/>
          <w:lang w:val="es-MX" w:eastAsia="es-MX"/>
        </w:rPr>
        <w:lastRenderedPageBreak/>
        <w:t>de la competencia en el 9° grado</w:t>
      </w:r>
      <w:r w:rsidRPr="009629C3">
        <w:rPr>
          <w:rFonts w:cs="Calibri"/>
          <w:lang w:val="es-MX" w:eastAsia="es-MX"/>
        </w:rPr>
        <w:t xml:space="preserve">. </w:t>
      </w:r>
      <w:r w:rsidRPr="009629C3">
        <w:rPr>
          <w:rFonts w:cs="Calibri"/>
          <w:lang w:eastAsia="es-MX"/>
        </w:rPr>
        <w:t xml:space="preserve">Conforme a este último, se definen las </w:t>
      </w:r>
      <w:r w:rsidRPr="009629C3">
        <w:rPr>
          <w:rFonts w:cs="Calibri"/>
          <w:b/>
          <w:lang w:eastAsia="es-MX"/>
        </w:rPr>
        <w:t>unidades temáticas</w:t>
      </w:r>
      <w:r w:rsidRPr="009629C3">
        <w:rPr>
          <w:rFonts w:cs="Calibri"/>
          <w:lang w:eastAsia="es-MX"/>
        </w:rPr>
        <w:t xml:space="preserve"> y las </w:t>
      </w:r>
      <w:r w:rsidRPr="009629C3">
        <w:rPr>
          <w:rFonts w:cs="Calibri"/>
          <w:b/>
          <w:lang w:eastAsia="es-MX"/>
        </w:rPr>
        <w:t xml:space="preserve">capacidades </w:t>
      </w:r>
      <w:r w:rsidRPr="009629C3">
        <w:rPr>
          <w:rFonts w:cs="Calibri"/>
          <w:lang w:eastAsia="es-MX"/>
        </w:rPr>
        <w:t xml:space="preserve">que serán orientadas en el tercer ciclo de </w:t>
      </w:r>
      <w:smartTag w:uri="urn:schemas-microsoft-com:office:smarttags" w:element="PersonName">
        <w:smartTagPr>
          <w:attr w:name="ProductID" w:val="la Educaci￳n Escolar"/>
        </w:smartTagPr>
        <w:r w:rsidRPr="009629C3">
          <w:rPr>
            <w:rFonts w:cs="Calibri"/>
            <w:lang w:eastAsia="es-MX"/>
          </w:rPr>
          <w:t>la Educación Escolar</w:t>
        </w:r>
      </w:smartTag>
      <w:r w:rsidRPr="009629C3">
        <w:rPr>
          <w:rFonts w:cs="Calibri"/>
          <w:lang w:eastAsia="es-MX"/>
        </w:rPr>
        <w:t xml:space="preserve"> Básica. </w:t>
      </w:r>
    </w:p>
    <w:p w:rsidR="000F12EC" w:rsidRPr="009629C3" w:rsidRDefault="000F12EC" w:rsidP="000D5D6D">
      <w:pPr>
        <w:autoSpaceDE w:val="0"/>
        <w:autoSpaceDN w:val="0"/>
        <w:adjustRightInd w:val="0"/>
        <w:spacing w:line="312" w:lineRule="auto"/>
        <w:ind w:right="-172"/>
        <w:jc w:val="both"/>
        <w:rPr>
          <w:rFonts w:cs="Calibri"/>
          <w:lang w:val="es-MX" w:eastAsia="es-MX"/>
        </w:rPr>
      </w:pPr>
    </w:p>
    <w:p w:rsidR="000F12EC" w:rsidRPr="009629C3" w:rsidRDefault="000F12EC" w:rsidP="000D5D6D">
      <w:pPr>
        <w:autoSpaceDE w:val="0"/>
        <w:autoSpaceDN w:val="0"/>
        <w:adjustRightInd w:val="0"/>
        <w:spacing w:line="312" w:lineRule="auto"/>
        <w:ind w:right="-172"/>
        <w:jc w:val="both"/>
        <w:rPr>
          <w:rFonts w:cs="Calibri"/>
          <w:lang w:val="es-MX" w:eastAsia="es-MX"/>
        </w:rPr>
      </w:pPr>
      <w:r w:rsidRPr="009629C3">
        <w:rPr>
          <w:rFonts w:cs="Calibri"/>
          <w:noProof/>
          <w:lang w:val="es-ES_tradnl" w:eastAsia="es-ES_tradnl"/>
        </w:rPr>
        <w:t xml:space="preserve">Cabe destacar que las unidades temáticas </w:t>
      </w:r>
      <w:r w:rsidRPr="009629C3">
        <w:rPr>
          <w:rFonts w:cs="Calibri"/>
          <w:b/>
          <w:noProof/>
          <w:lang w:val="es-ES_tradnl" w:eastAsia="es-ES_tradnl"/>
        </w:rPr>
        <w:t>“</w:t>
      </w:r>
      <w:r w:rsidRPr="009629C3">
        <w:rPr>
          <w:rFonts w:cs="Calibri"/>
          <w:b/>
        </w:rPr>
        <w:t xml:space="preserve">Procesos históricos relevantes de la realidad paraguaya y americana” </w:t>
      </w:r>
      <w:r w:rsidRPr="009629C3">
        <w:rPr>
          <w:rFonts w:cs="Calibri"/>
        </w:rPr>
        <w:t>y</w:t>
      </w:r>
      <w:r w:rsidRPr="009629C3">
        <w:rPr>
          <w:rFonts w:cs="Calibri"/>
          <w:noProof/>
          <w:lang w:val="es-ES_tradnl" w:eastAsia="es-ES_tradnl"/>
        </w:rPr>
        <w:t xml:space="preserve"> </w:t>
      </w:r>
      <w:r w:rsidRPr="009629C3">
        <w:rPr>
          <w:rFonts w:cs="Calibri"/>
          <w:b/>
          <w:noProof/>
          <w:lang w:val="es-ES_tradnl" w:eastAsia="es-ES_tradnl"/>
        </w:rPr>
        <w:t>“</w:t>
      </w:r>
      <w:r w:rsidRPr="009629C3">
        <w:rPr>
          <w:rFonts w:cs="Calibri"/>
          <w:b/>
        </w:rPr>
        <w:t>Factores geográficos relevantes de la realidad paraguaya y americana”</w:t>
      </w:r>
      <w:r w:rsidRPr="009629C3">
        <w:rPr>
          <w:rFonts w:cs="Calibri"/>
        </w:rPr>
        <w:t>,</w:t>
      </w:r>
      <w:r w:rsidRPr="009629C3">
        <w:rPr>
          <w:rFonts w:cs="Calibri"/>
          <w:b/>
        </w:rPr>
        <w:t xml:space="preserve"> </w:t>
      </w:r>
      <w:r w:rsidRPr="009629C3">
        <w:rPr>
          <w:rFonts w:cs="Calibri"/>
          <w:noProof/>
          <w:lang w:val="es-ES_tradnl" w:eastAsia="es-ES_tradnl"/>
        </w:rPr>
        <w:t>son las mismas en los tres grados y cumplen la función de</w:t>
      </w:r>
      <w:r w:rsidRPr="009629C3">
        <w:rPr>
          <w:rFonts w:cs="Calibri"/>
          <w:i/>
          <w:iCs/>
          <w:noProof/>
          <w:lang w:val="es-MX" w:eastAsia="es-ES_tradnl"/>
        </w:rPr>
        <w:t xml:space="preserve"> </w:t>
      </w:r>
      <w:r w:rsidRPr="009629C3">
        <w:rPr>
          <w:rFonts w:cs="Calibri"/>
          <w:noProof/>
          <w:lang w:val="es-ES_tradnl" w:eastAsia="es-ES_tradnl"/>
        </w:rPr>
        <w:t xml:space="preserve">agrupar y organizar las capacidades que se relacionan entre sí. </w:t>
      </w:r>
      <w:r w:rsidRPr="009629C3">
        <w:rPr>
          <w:rFonts w:cs="Calibri"/>
          <w:lang w:val="es-ES_tradnl"/>
        </w:rPr>
        <w:t xml:space="preserve">Como se dijera anteriormente, el área no pretende formar historiadores ni geógrafos, por lo que al interior de cada capacidad y con la intención de delimitarla, se enuncian los temas considerados fundamentales y que se constituyen en referentes válidos para la elaboración de los indicadores. La carga horaria de tres horas semanales permite que </w:t>
      </w:r>
      <w:r w:rsidRPr="009629C3">
        <w:rPr>
          <w:rFonts w:cs="Calibri"/>
        </w:rPr>
        <w:t>el docente incluya el tratamiento de otras capacidades y/o temas que considere pertinentes al interior de la unidad temática, siempre y cuando no reemplace los establecidos en el programa o les otorgue menor relevancia curricular.</w:t>
      </w:r>
    </w:p>
    <w:p w:rsidR="000F12EC" w:rsidRPr="009629C3" w:rsidRDefault="000F12EC" w:rsidP="000D5D6D">
      <w:pPr>
        <w:spacing w:line="312" w:lineRule="auto"/>
        <w:ind w:right="-172"/>
        <w:jc w:val="both"/>
        <w:rPr>
          <w:rFonts w:cs="Calibri"/>
          <w:noProof/>
          <w:lang w:val="es-MX" w:eastAsia="es-ES_tradnl"/>
        </w:rPr>
      </w:pPr>
    </w:p>
    <w:p w:rsidR="000F12EC" w:rsidRPr="009629C3" w:rsidRDefault="000F12EC" w:rsidP="000D5D6D">
      <w:pPr>
        <w:spacing w:line="312" w:lineRule="auto"/>
        <w:ind w:right="-172"/>
        <w:jc w:val="both"/>
        <w:rPr>
          <w:rFonts w:cs="Calibri"/>
          <w:noProof/>
          <w:lang w:val="es-ES_tradnl" w:eastAsia="es-ES_tradnl"/>
        </w:rPr>
      </w:pPr>
      <w:r w:rsidRPr="009629C3">
        <w:rPr>
          <w:rFonts w:cs="Calibri"/>
          <w:noProof/>
          <w:lang w:val="es-ES_tradnl" w:eastAsia="es-ES_tradnl"/>
        </w:rPr>
        <w:t xml:space="preserve">A continuación, se presenta una explicación de las unidades temáticas y de los aprendizajes </w:t>
      </w:r>
      <w:r w:rsidRPr="009629C3">
        <w:rPr>
          <w:rFonts w:cs="Calibri"/>
          <w:noProof/>
          <w:lang w:val="es-ES_tradnl" w:eastAsia="es-ES_tradnl"/>
        </w:rPr>
        <w:lastRenderedPageBreak/>
        <w:t xml:space="preserve">que se orientan a través de las mismas en el séptimo grado:   </w:t>
      </w:r>
    </w:p>
    <w:p w:rsidR="000F12EC" w:rsidRPr="009629C3" w:rsidRDefault="000F12EC" w:rsidP="000D5D6D">
      <w:pPr>
        <w:spacing w:line="312" w:lineRule="auto"/>
        <w:ind w:left="-110" w:right="-172"/>
        <w:jc w:val="both"/>
        <w:rPr>
          <w:rFonts w:cs="Calibri"/>
          <w:noProof/>
          <w:lang w:val="es-ES_tradnl" w:eastAsia="es-ES_tradnl"/>
        </w:rPr>
      </w:pPr>
    </w:p>
    <w:p w:rsidR="000F12EC" w:rsidRPr="009629C3" w:rsidRDefault="000F12EC" w:rsidP="000D5D6D">
      <w:pPr>
        <w:numPr>
          <w:ilvl w:val="0"/>
          <w:numId w:val="17"/>
        </w:numPr>
        <w:spacing w:line="312" w:lineRule="auto"/>
        <w:ind w:left="142" w:right="-172" w:hanging="142"/>
        <w:jc w:val="both"/>
        <w:rPr>
          <w:rFonts w:cs="Calibri"/>
        </w:rPr>
      </w:pPr>
      <w:r w:rsidRPr="009629C3">
        <w:rPr>
          <w:rFonts w:cs="Calibri"/>
          <w:b/>
        </w:rPr>
        <w:t>Procesos históricos relevantes de la realidad paraguaya y americana</w:t>
      </w:r>
      <w:r w:rsidRPr="009629C3">
        <w:rPr>
          <w:rFonts w:cs="Calibri"/>
        </w:rPr>
        <w:t>: Esta unidad comprende el tratamiento de un total de seis capacidades relacionadas con el análisis de los procesos histórico</w:t>
      </w:r>
      <w:r w:rsidR="00A6221D" w:rsidRPr="009629C3">
        <w:rPr>
          <w:rFonts w:cs="Calibri"/>
        </w:rPr>
        <w:t>s más notables de los siglos XX y XXI</w:t>
      </w:r>
      <w:r w:rsidRPr="009629C3">
        <w:rPr>
          <w:rFonts w:cs="Calibri"/>
        </w:rPr>
        <w:t xml:space="preserve"> de la realidad paraguaya y americana, permitiendo de esta forma  que el estudiante “se sitúe en el tiempo al que pertenece”. Cabe destacar que si bien se adopta un criterio cronológico para establecer las capacidades, los temas propuestos en cada grado se orientan al abordaje de una Historia formativa de carácter comparativo que considere el aporte de la sociedad en su conjunto, de manera a evitar la separación de las realidades cercanas y lejanas.</w:t>
      </w:r>
    </w:p>
    <w:p w:rsidR="000F12EC" w:rsidRPr="009629C3" w:rsidRDefault="000F12EC" w:rsidP="000D5D6D">
      <w:pPr>
        <w:spacing w:line="312" w:lineRule="auto"/>
        <w:ind w:left="142" w:right="-172"/>
        <w:jc w:val="both"/>
        <w:rPr>
          <w:rFonts w:cs="Calibri"/>
        </w:rPr>
      </w:pPr>
    </w:p>
    <w:p w:rsidR="000F12EC" w:rsidRPr="009629C3" w:rsidRDefault="000F12EC" w:rsidP="000D5D6D">
      <w:pPr>
        <w:numPr>
          <w:ilvl w:val="0"/>
          <w:numId w:val="1"/>
        </w:numPr>
        <w:spacing w:line="312" w:lineRule="auto"/>
        <w:ind w:left="142" w:hanging="142"/>
        <w:jc w:val="both"/>
        <w:rPr>
          <w:rFonts w:cs="Calibri"/>
        </w:rPr>
      </w:pPr>
      <w:r w:rsidRPr="009629C3">
        <w:rPr>
          <w:rFonts w:cs="Calibri"/>
          <w:b/>
        </w:rPr>
        <w:t>Factores geográficos relevantes de la realidad paraguaya y americana</w:t>
      </w:r>
      <w:r w:rsidRPr="009629C3">
        <w:rPr>
          <w:rFonts w:cs="Calibri"/>
        </w:rPr>
        <w:t>: Por su parte, esta unidad enfatiza el desarrollo de cuatro capacidades relacionadas con el análisis de los factores geográficos relacionados con las particularida</w:t>
      </w:r>
      <w:r w:rsidR="00A6221D" w:rsidRPr="009629C3">
        <w:rPr>
          <w:rFonts w:cs="Calibri"/>
        </w:rPr>
        <w:t>des socioeconómicas y políticas</w:t>
      </w:r>
      <w:r w:rsidRPr="009629C3">
        <w:rPr>
          <w:rFonts w:cs="Calibri"/>
        </w:rPr>
        <w:t xml:space="preserve"> de la realidad paraguaya y americana, facilitando así que el estudiante “se sitúe en el espacio al que pertenece”. Asimismo, se recalca que las capacidades establecidas en cada grado, comprenden temas que responden al tratamiento del enfoque descriptivo, </w:t>
      </w:r>
      <w:r w:rsidRPr="009629C3">
        <w:rPr>
          <w:rFonts w:cs="Calibri"/>
        </w:rPr>
        <w:lastRenderedPageBreak/>
        <w:t xml:space="preserve">distributivo, regional y relacional de </w:t>
      </w:r>
      <w:smartTag w:uri="urn:schemas-microsoft-com:office:smarttags" w:element="PersonName">
        <w:smartTagPr>
          <w:attr w:name="ProductID" w:val="la Geograf￭a."/>
        </w:smartTagPr>
        <w:r w:rsidRPr="009629C3">
          <w:rPr>
            <w:rFonts w:cs="Calibri"/>
          </w:rPr>
          <w:t>la Geografía.</w:t>
        </w:r>
      </w:smartTag>
    </w:p>
    <w:p w:rsidR="000F12EC" w:rsidRPr="009629C3" w:rsidRDefault="000F12EC" w:rsidP="000D5D6D">
      <w:pPr>
        <w:autoSpaceDE w:val="0"/>
        <w:autoSpaceDN w:val="0"/>
        <w:adjustRightInd w:val="0"/>
        <w:spacing w:line="312" w:lineRule="auto"/>
        <w:jc w:val="both"/>
        <w:rPr>
          <w:rFonts w:cs="Calibri"/>
          <w:noProof/>
          <w:lang w:eastAsia="es-ES_tradnl"/>
        </w:rPr>
      </w:pPr>
    </w:p>
    <w:p w:rsidR="000F12EC" w:rsidRPr="009629C3" w:rsidRDefault="000F12EC" w:rsidP="000D5D6D">
      <w:pPr>
        <w:autoSpaceDE w:val="0"/>
        <w:autoSpaceDN w:val="0"/>
        <w:adjustRightInd w:val="0"/>
        <w:spacing w:line="312" w:lineRule="auto"/>
        <w:jc w:val="both"/>
        <w:rPr>
          <w:rFonts w:cs="Calibri"/>
          <w:noProof/>
          <w:lang w:val="es-ES_tradnl" w:eastAsia="es-ES_tradnl"/>
        </w:rPr>
      </w:pPr>
      <w:r w:rsidRPr="009629C3">
        <w:rPr>
          <w:rFonts w:cs="Calibri"/>
          <w:noProof/>
          <w:lang w:val="es-ES_tradnl" w:eastAsia="es-ES_tradnl"/>
        </w:rPr>
        <w:t xml:space="preserve">El programa incluye igualmente un apartado referido a </w:t>
      </w:r>
      <w:r w:rsidRPr="009629C3">
        <w:rPr>
          <w:rFonts w:cs="Calibri"/>
          <w:b/>
          <w:noProof/>
          <w:lang w:val="es-ES_tradnl" w:eastAsia="es-ES_tradnl"/>
        </w:rPr>
        <w:t>orientaciones metodológicas</w:t>
      </w:r>
      <w:r w:rsidRPr="009629C3">
        <w:rPr>
          <w:rFonts w:cs="Calibri"/>
          <w:noProof/>
          <w:lang w:val="es-ES_tradnl" w:eastAsia="es-ES_tradnl"/>
        </w:rPr>
        <w:t xml:space="preserve"> en que se proponen estrategias didácticas que pretenden estimular el desarrollo de las capacidades establecidas en el grado, a través de planteos didácticos pertinentes que contribuirán, por un lado, a orientar la enseñanza de los fenoménos que condicionan y configuran la realidad del alumnado y, por otro, a potenciar la funcionalidad del conocimiento social. En este sentido, se sugieren experiencias de enseñanza y aprendizaje que se caracterizan por ser significativas, innovadoras y flexibles, como así también, por propiciar el trabajo cooperativo. Por otro lado, se explicitan también las intervenciones didácticas a ser consideradas para el tratamiento del componente fundamental, la atención a la diversidad y la equidad de género. Por consiguiente, es necesario que el docente integre en su proyecto curricular las capacidades de las unidades temáticas según características, necesidades e intereses de los estudiantes de modo a que se visualice el abordaje formativo del área.</w:t>
      </w:r>
    </w:p>
    <w:p w:rsidR="000F12EC" w:rsidRPr="009629C3" w:rsidRDefault="000F12EC" w:rsidP="000D5D6D">
      <w:pPr>
        <w:autoSpaceDE w:val="0"/>
        <w:autoSpaceDN w:val="0"/>
        <w:adjustRightInd w:val="0"/>
        <w:spacing w:line="312" w:lineRule="auto"/>
        <w:jc w:val="both"/>
        <w:rPr>
          <w:rFonts w:cs="Calibri"/>
          <w:noProof/>
          <w:lang w:val="es-ES_tradnl" w:eastAsia="es-ES_tradnl"/>
        </w:rPr>
      </w:pPr>
    </w:p>
    <w:p w:rsidR="000F12EC" w:rsidRPr="009629C3" w:rsidRDefault="000F12EC" w:rsidP="000D5D6D">
      <w:pPr>
        <w:autoSpaceDE w:val="0"/>
        <w:autoSpaceDN w:val="0"/>
        <w:adjustRightInd w:val="0"/>
        <w:spacing w:line="312" w:lineRule="auto"/>
        <w:jc w:val="both"/>
        <w:rPr>
          <w:rFonts w:cs="Calibri"/>
          <w:noProof/>
          <w:lang w:val="es-ES_tradnl" w:eastAsia="es-ES_tradnl"/>
        </w:rPr>
      </w:pPr>
      <w:r w:rsidRPr="009629C3">
        <w:rPr>
          <w:rFonts w:cs="Calibri"/>
          <w:noProof/>
          <w:lang w:val="es-ES_tradnl" w:eastAsia="es-ES_tradnl"/>
        </w:rPr>
        <w:t xml:space="preserve">Otro elemento curricular contenido en este programa se refiere a las </w:t>
      </w:r>
      <w:r w:rsidRPr="009629C3">
        <w:rPr>
          <w:rFonts w:cs="Calibri"/>
          <w:b/>
          <w:noProof/>
          <w:lang w:val="es-ES_tradnl" w:eastAsia="es-ES_tradnl"/>
        </w:rPr>
        <w:t>orientaciones generales para la evaluación de los aprendizajes</w:t>
      </w:r>
      <w:r w:rsidRPr="009629C3">
        <w:rPr>
          <w:rFonts w:cs="Calibri"/>
          <w:noProof/>
          <w:lang w:val="es-ES_tradnl" w:eastAsia="es-ES_tradnl"/>
        </w:rPr>
        <w:t xml:space="preserve">. En el mismo, se explicitan los </w:t>
      </w:r>
      <w:r w:rsidRPr="009629C3">
        <w:rPr>
          <w:rFonts w:cs="Calibri"/>
          <w:noProof/>
          <w:lang w:val="es-ES_tradnl" w:eastAsia="es-ES_tradnl"/>
        </w:rPr>
        <w:lastRenderedPageBreak/>
        <w:t>propósitos de la evaluación y</w:t>
      </w:r>
      <w:r w:rsidRPr="009629C3">
        <w:rPr>
          <w:rFonts w:cs="Calibri"/>
          <w:b/>
          <w:i/>
          <w:noProof/>
          <w:lang w:val="es-ES_tradnl" w:eastAsia="es-ES_tradnl"/>
        </w:rPr>
        <w:t xml:space="preserve"> </w:t>
      </w:r>
      <w:r w:rsidRPr="009629C3">
        <w:rPr>
          <w:rFonts w:cs="Calibri"/>
          <w:noProof/>
          <w:lang w:val="es-ES_tradnl" w:eastAsia="es-ES_tradnl"/>
        </w:rPr>
        <w:t>se proponen diferentes procedimientos e instrumentos que permiten evidenciar las capacidades, valorar los aprendizajes, tomar decisiones y, consecuentemente, comunicar los resultados a los estudiantes. Las actividades de evaluación sugeridas pretenden constituirse en procesos de regulación destinados a potenciar las capacidades del estudiante. Cabe acotar que la aplicación correcta de procedimientos e instrumentos propuestos, colaborará en el logro de las capacidades establecidas para el grado.</w:t>
      </w:r>
    </w:p>
    <w:p w:rsidR="000F12EC" w:rsidRPr="009629C3" w:rsidRDefault="000F12EC" w:rsidP="000D5D6D">
      <w:pPr>
        <w:spacing w:line="312" w:lineRule="auto"/>
        <w:jc w:val="both"/>
        <w:rPr>
          <w:rFonts w:cs="Calibri"/>
          <w:noProof/>
          <w:lang w:eastAsia="es-ES_tradnl"/>
        </w:rPr>
      </w:pPr>
    </w:p>
    <w:p w:rsidR="000F12EC" w:rsidRPr="009629C3" w:rsidRDefault="000F12EC" w:rsidP="000D5D6D">
      <w:pPr>
        <w:spacing w:line="312" w:lineRule="auto"/>
        <w:jc w:val="both"/>
        <w:rPr>
          <w:rFonts w:cs="Calibri"/>
          <w:noProof/>
          <w:lang w:val="es-ES_tradnl" w:eastAsia="es-ES_tradnl"/>
        </w:rPr>
      </w:pPr>
      <w:r w:rsidRPr="009629C3">
        <w:rPr>
          <w:rFonts w:cs="Calibri"/>
          <w:noProof/>
          <w:lang w:eastAsia="es-ES_tradnl"/>
        </w:rPr>
        <w:t>Asimismo</w:t>
      </w:r>
      <w:r w:rsidRPr="009629C3">
        <w:rPr>
          <w:rFonts w:cs="Calibri"/>
          <w:noProof/>
          <w:lang w:val="es-ES_tradnl" w:eastAsia="es-ES_tradnl"/>
        </w:rPr>
        <w:t>, se plantean apartados que aluden al</w:t>
      </w:r>
      <w:r w:rsidRPr="009629C3">
        <w:rPr>
          <w:rFonts w:cs="Calibri"/>
          <w:b/>
          <w:noProof/>
          <w:lang w:val="es-ES_tradnl" w:eastAsia="es-ES_tradnl"/>
        </w:rPr>
        <w:t xml:space="preserve"> glosario</w:t>
      </w:r>
      <w:r w:rsidRPr="009629C3">
        <w:rPr>
          <w:rFonts w:cs="Calibri"/>
          <w:noProof/>
          <w:lang w:val="es-ES_tradnl" w:eastAsia="es-ES_tradnl"/>
        </w:rPr>
        <w:t xml:space="preserve"> técnico y a la </w:t>
      </w:r>
      <w:r w:rsidRPr="009629C3">
        <w:rPr>
          <w:rFonts w:cs="Calibri"/>
          <w:b/>
          <w:noProof/>
          <w:lang w:val="es-ES_tradnl" w:eastAsia="es-ES_tradnl"/>
        </w:rPr>
        <w:t>bibliografía</w:t>
      </w:r>
      <w:r w:rsidRPr="009629C3">
        <w:rPr>
          <w:rFonts w:cs="Calibri"/>
          <w:noProof/>
          <w:lang w:val="es-ES_tradnl" w:eastAsia="es-ES_tradnl"/>
        </w:rPr>
        <w:t xml:space="preserve"> </w:t>
      </w:r>
      <w:r w:rsidRPr="009629C3">
        <w:rPr>
          <w:rFonts w:cs="Calibri"/>
          <w:noProof/>
          <w:lang w:val="es-ES_tradnl" w:eastAsia="es-ES_tradnl"/>
        </w:rPr>
        <w:lastRenderedPageBreak/>
        <w:t xml:space="preserve">consultada para la construcción del programa, con la intención de ofrecer mayores marcos referenciales que contribuyan a facilitar la labor del docente, en cuanto, al tratamiento curricular del área Historia y Geografía del tercer ciclo de </w:t>
      </w:r>
      <w:smartTag w:uri="urn:schemas-microsoft-com:office:smarttags" w:element="PersonName">
        <w:smartTagPr>
          <w:attr w:name="ProductID" w:val="la Educaci￳n Escolar"/>
        </w:smartTagPr>
        <w:r w:rsidRPr="009629C3">
          <w:rPr>
            <w:rFonts w:cs="Calibri"/>
            <w:noProof/>
            <w:lang w:val="es-ES_tradnl" w:eastAsia="es-ES_tradnl"/>
          </w:rPr>
          <w:t>la Educación Escolar</w:t>
        </w:r>
      </w:smartTag>
      <w:r w:rsidRPr="009629C3">
        <w:rPr>
          <w:rFonts w:cs="Calibri"/>
          <w:noProof/>
          <w:lang w:val="es-ES_tradnl" w:eastAsia="es-ES_tradnl"/>
        </w:rPr>
        <w:t xml:space="preserve"> Básica.</w:t>
      </w:r>
    </w:p>
    <w:p w:rsidR="000F12EC" w:rsidRPr="009629C3" w:rsidRDefault="000F12EC" w:rsidP="000D5D6D">
      <w:pPr>
        <w:autoSpaceDE w:val="0"/>
        <w:autoSpaceDN w:val="0"/>
        <w:adjustRightInd w:val="0"/>
        <w:spacing w:line="312" w:lineRule="auto"/>
        <w:jc w:val="both"/>
        <w:rPr>
          <w:rFonts w:cs="Calibri"/>
          <w:lang w:val="es-ES_tradnl" w:eastAsia="es-ES"/>
        </w:rPr>
      </w:pPr>
    </w:p>
    <w:p w:rsidR="00DF36AB" w:rsidRDefault="000F12EC" w:rsidP="000D5D6D">
      <w:pPr>
        <w:autoSpaceDE w:val="0"/>
        <w:autoSpaceDN w:val="0"/>
        <w:adjustRightInd w:val="0"/>
        <w:spacing w:line="312" w:lineRule="auto"/>
        <w:jc w:val="both"/>
        <w:rPr>
          <w:rFonts w:cs="Calibri"/>
          <w:lang w:eastAsia="es-ES"/>
        </w:rPr>
        <w:sectPr w:rsidR="00DF36AB" w:rsidSect="001B78B8">
          <w:type w:val="continuous"/>
          <w:pgSz w:w="11340" w:h="15309" w:code="1"/>
          <w:pgMar w:top="1701" w:right="851" w:bottom="1701" w:left="851" w:header="709" w:footer="284" w:gutter="851"/>
          <w:cols w:num="2" w:space="708"/>
          <w:docGrid w:linePitch="360"/>
        </w:sectPr>
      </w:pPr>
      <w:r w:rsidRPr="009629C3">
        <w:rPr>
          <w:rFonts w:cs="Calibri"/>
          <w:lang w:val="es-ES_tradnl" w:eastAsia="es-ES"/>
        </w:rPr>
        <w:t xml:space="preserve">Por último, se presenta la </w:t>
      </w:r>
      <w:r w:rsidRPr="009629C3">
        <w:rPr>
          <w:rFonts w:cs="Calibri"/>
          <w:b/>
          <w:lang w:val="es-ES_tradnl" w:eastAsia="es-ES"/>
        </w:rPr>
        <w:t>nómina de especialistas consultados en el proceso de validación curricular</w:t>
      </w:r>
      <w:r w:rsidRPr="009629C3">
        <w:rPr>
          <w:rFonts w:cs="Calibri"/>
          <w:lang w:val="es-ES_tradnl" w:eastAsia="es-ES"/>
        </w:rPr>
        <w:t xml:space="preserve">, quienes a través de sus </w:t>
      </w:r>
      <w:r w:rsidRPr="009629C3">
        <w:rPr>
          <w:rFonts w:cs="Calibri"/>
          <w:lang w:eastAsia="es-ES"/>
        </w:rPr>
        <w:t>experiencias pedagógicas, aportaron valiosas sugerencias que fueron procesadas minuciosamente a fin obtener un documento que responda a las necesidades de la sociedad paraguaya.</w:t>
      </w:r>
    </w:p>
    <w:p w:rsidR="000F12EC" w:rsidRPr="009629C3" w:rsidRDefault="000F12EC" w:rsidP="000D5D6D">
      <w:pPr>
        <w:autoSpaceDE w:val="0"/>
        <w:autoSpaceDN w:val="0"/>
        <w:adjustRightInd w:val="0"/>
        <w:spacing w:line="312" w:lineRule="auto"/>
        <w:jc w:val="both"/>
        <w:rPr>
          <w:rFonts w:cs="Calibri"/>
          <w:lang w:eastAsia="es-ES"/>
        </w:rPr>
      </w:pPr>
    </w:p>
    <w:p w:rsidR="000F12EC" w:rsidRPr="009629C3" w:rsidRDefault="000F12EC" w:rsidP="000D5D6D">
      <w:pPr>
        <w:autoSpaceDE w:val="0"/>
        <w:autoSpaceDN w:val="0"/>
        <w:adjustRightInd w:val="0"/>
        <w:spacing w:line="312" w:lineRule="auto"/>
        <w:jc w:val="both"/>
        <w:rPr>
          <w:rFonts w:cs="Calibri"/>
          <w:lang w:eastAsia="es-ES"/>
        </w:rPr>
      </w:pPr>
    </w:p>
    <w:p w:rsidR="000F12EC" w:rsidRPr="009629C3" w:rsidRDefault="000F12EC" w:rsidP="000F12EC">
      <w:pPr>
        <w:autoSpaceDE w:val="0"/>
        <w:autoSpaceDN w:val="0"/>
        <w:adjustRightInd w:val="0"/>
        <w:spacing w:line="312" w:lineRule="auto"/>
        <w:jc w:val="both"/>
        <w:rPr>
          <w:rFonts w:cs="Calibri"/>
          <w:lang w:eastAsia="es-ES"/>
        </w:rPr>
        <w:sectPr w:rsidR="000F12EC" w:rsidRPr="009629C3" w:rsidSect="001B78B8">
          <w:type w:val="continuous"/>
          <w:pgSz w:w="11340" w:h="15309" w:code="1"/>
          <w:pgMar w:top="1701" w:right="851" w:bottom="1701" w:left="851" w:header="709" w:footer="284" w:gutter="851"/>
          <w:cols w:space="708"/>
          <w:docGrid w:linePitch="360"/>
        </w:sectPr>
      </w:pPr>
    </w:p>
    <w:p w:rsidR="000F12EC" w:rsidRPr="009629C3" w:rsidRDefault="000F12EC" w:rsidP="000F12EC">
      <w:pPr>
        <w:autoSpaceDE w:val="0"/>
        <w:autoSpaceDN w:val="0"/>
        <w:adjustRightInd w:val="0"/>
        <w:spacing w:line="312" w:lineRule="auto"/>
        <w:jc w:val="both"/>
        <w:rPr>
          <w:rFonts w:cs="Calibri"/>
          <w:lang w:eastAsia="es-ES"/>
        </w:rPr>
      </w:pPr>
    </w:p>
    <w:p w:rsidR="000F12EC" w:rsidRPr="009629C3" w:rsidRDefault="000F12EC" w:rsidP="000F12EC">
      <w:pPr>
        <w:widowControl w:val="0"/>
        <w:autoSpaceDE w:val="0"/>
        <w:autoSpaceDN w:val="0"/>
        <w:adjustRightInd w:val="0"/>
        <w:spacing w:line="276" w:lineRule="auto"/>
        <w:ind w:right="15"/>
        <w:jc w:val="center"/>
        <w:rPr>
          <w:rFonts w:eastAsia="Times New Roman" w:cs="Calibri"/>
          <w:color w:val="000000"/>
          <w:lang w:eastAsia="es-ES"/>
        </w:rPr>
      </w:pPr>
    </w:p>
    <w:p w:rsidR="000F12EC" w:rsidRDefault="000F12EC" w:rsidP="000F12EC">
      <w:pPr>
        <w:widowControl w:val="0"/>
        <w:autoSpaceDE w:val="0"/>
        <w:autoSpaceDN w:val="0"/>
        <w:adjustRightInd w:val="0"/>
        <w:spacing w:line="276" w:lineRule="auto"/>
        <w:ind w:right="15"/>
        <w:jc w:val="center"/>
        <w:rPr>
          <w:rFonts w:ascii="Trebuchet MS" w:eastAsia="Times New Roman" w:hAnsi="Trebuchet MS"/>
          <w:color w:val="000000"/>
          <w:lang w:eastAsia="es-ES"/>
        </w:rPr>
      </w:pPr>
    </w:p>
    <w:p w:rsidR="00DA4639" w:rsidRDefault="00DA4639" w:rsidP="00B71346">
      <w:pPr>
        <w:autoSpaceDE w:val="0"/>
        <w:autoSpaceDN w:val="0"/>
        <w:adjustRightInd w:val="0"/>
        <w:spacing w:line="312" w:lineRule="auto"/>
        <w:jc w:val="both"/>
        <w:rPr>
          <w:rFonts w:ascii="Verdana" w:hAnsi="Verdana" w:cs="Tahoma"/>
          <w:sz w:val="20"/>
          <w:szCs w:val="20"/>
          <w:lang w:eastAsia="es-ES"/>
        </w:rPr>
      </w:pPr>
    </w:p>
    <w:p w:rsidR="00433EDC" w:rsidRDefault="00433EDC" w:rsidP="00B71346">
      <w:pPr>
        <w:autoSpaceDE w:val="0"/>
        <w:autoSpaceDN w:val="0"/>
        <w:adjustRightInd w:val="0"/>
        <w:spacing w:line="312" w:lineRule="auto"/>
        <w:jc w:val="both"/>
        <w:rPr>
          <w:rFonts w:ascii="Verdana" w:hAnsi="Verdana" w:cs="Tahoma"/>
          <w:sz w:val="20"/>
          <w:szCs w:val="20"/>
          <w:lang w:eastAsia="es-ES"/>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0F12EC" w:rsidRDefault="000F12EC" w:rsidP="002E35E1">
      <w:pPr>
        <w:widowControl w:val="0"/>
        <w:autoSpaceDE w:val="0"/>
        <w:autoSpaceDN w:val="0"/>
        <w:adjustRightInd w:val="0"/>
        <w:spacing w:line="276" w:lineRule="auto"/>
        <w:ind w:right="49"/>
        <w:jc w:val="center"/>
        <w:rPr>
          <w:rFonts w:ascii="Verdana" w:eastAsia="PMingLiU" w:hAnsi="Verdana" w:cs="Elephant"/>
          <w:b/>
          <w:iCs/>
          <w:color w:val="943634"/>
          <w:sz w:val="36"/>
          <w:szCs w:val="36"/>
        </w:rPr>
      </w:pPr>
    </w:p>
    <w:p w:rsidR="0037111D" w:rsidRDefault="0037111D" w:rsidP="0037111D">
      <w:pPr>
        <w:autoSpaceDE w:val="0"/>
        <w:autoSpaceDN w:val="0"/>
        <w:adjustRightInd w:val="0"/>
        <w:spacing w:line="312" w:lineRule="auto"/>
        <w:jc w:val="both"/>
        <w:rPr>
          <w:rFonts w:ascii="Verdana" w:hAnsi="Verdana" w:cs="Arial"/>
          <w:sz w:val="20"/>
          <w:szCs w:val="20"/>
          <w:highlight w:val="yellow"/>
          <w:lang w:eastAsia="es-MX"/>
        </w:rPr>
      </w:pPr>
    </w:p>
    <w:p w:rsidR="00D7644F" w:rsidRDefault="00D7644F" w:rsidP="0037111D">
      <w:pPr>
        <w:autoSpaceDE w:val="0"/>
        <w:autoSpaceDN w:val="0"/>
        <w:adjustRightInd w:val="0"/>
        <w:spacing w:line="312" w:lineRule="auto"/>
        <w:jc w:val="both"/>
        <w:rPr>
          <w:rFonts w:ascii="Verdana" w:hAnsi="Verdana" w:cs="Arial"/>
          <w:sz w:val="20"/>
          <w:szCs w:val="20"/>
          <w:highlight w:val="yellow"/>
          <w:lang w:eastAsia="es-MX"/>
        </w:rPr>
      </w:pPr>
    </w:p>
    <w:p w:rsidR="00D7644F" w:rsidRPr="000E4FF0" w:rsidRDefault="00D7644F" w:rsidP="0037111D">
      <w:pPr>
        <w:autoSpaceDE w:val="0"/>
        <w:autoSpaceDN w:val="0"/>
        <w:adjustRightInd w:val="0"/>
        <w:spacing w:line="312" w:lineRule="auto"/>
        <w:jc w:val="both"/>
        <w:rPr>
          <w:rFonts w:ascii="Verdana" w:hAnsi="Verdana" w:cs="Arial"/>
          <w:sz w:val="20"/>
          <w:szCs w:val="20"/>
          <w:highlight w:val="yellow"/>
          <w:lang w:eastAsia="es-MX"/>
        </w:rPr>
      </w:pPr>
    </w:p>
    <w:p w:rsidR="00DF36AB" w:rsidRDefault="00DF36AB" w:rsidP="00E025D0">
      <w:pPr>
        <w:widowControl w:val="0"/>
        <w:autoSpaceDE w:val="0"/>
        <w:autoSpaceDN w:val="0"/>
        <w:adjustRightInd w:val="0"/>
        <w:spacing w:line="276" w:lineRule="auto"/>
        <w:ind w:right="15"/>
        <w:jc w:val="center"/>
        <w:rPr>
          <w:rFonts w:eastAsia="PMingLiU" w:cs="Calibri"/>
          <w:b/>
          <w:iCs/>
          <w:color w:val="943634"/>
          <w:sz w:val="36"/>
          <w:szCs w:val="36"/>
        </w:rPr>
      </w:pPr>
    </w:p>
    <w:p w:rsidR="00E025D0" w:rsidRPr="009629C3" w:rsidRDefault="00E025D0" w:rsidP="00E025D0">
      <w:pPr>
        <w:widowControl w:val="0"/>
        <w:autoSpaceDE w:val="0"/>
        <w:autoSpaceDN w:val="0"/>
        <w:adjustRightInd w:val="0"/>
        <w:spacing w:line="276" w:lineRule="auto"/>
        <w:ind w:right="15"/>
        <w:jc w:val="center"/>
        <w:rPr>
          <w:rFonts w:eastAsia="PMingLiU" w:cs="Calibri"/>
          <w:b/>
          <w:iCs/>
          <w:color w:val="943634"/>
          <w:sz w:val="36"/>
          <w:szCs w:val="36"/>
        </w:rPr>
        <w:sectPr w:rsidR="00E025D0" w:rsidRPr="009629C3" w:rsidSect="001B78B8">
          <w:type w:val="continuous"/>
          <w:pgSz w:w="11340" w:h="15309" w:code="1"/>
          <w:pgMar w:top="1701" w:right="851" w:bottom="1701" w:left="851" w:header="709" w:footer="284" w:gutter="851"/>
          <w:cols w:space="708"/>
          <w:docGrid w:linePitch="360"/>
        </w:sectPr>
      </w:pPr>
      <w:r w:rsidRPr="009629C3">
        <w:rPr>
          <w:rFonts w:eastAsia="PMingLiU" w:cs="Calibri"/>
          <w:b/>
          <w:iCs/>
          <w:color w:val="943634"/>
          <w:sz w:val="36"/>
          <w:szCs w:val="36"/>
        </w:rPr>
        <w:t>Competencia del área para  el tercer ciclo</w:t>
      </w:r>
    </w:p>
    <w:p w:rsidR="00E025D0" w:rsidRPr="000E4FF0" w:rsidRDefault="00E025D0" w:rsidP="00E025D0">
      <w:pPr>
        <w:spacing w:line="240" w:lineRule="auto"/>
        <w:jc w:val="both"/>
        <w:rPr>
          <w:rFonts w:cs="Arial"/>
          <w:b/>
        </w:rPr>
        <w:sectPr w:rsidR="00E025D0" w:rsidRPr="000E4FF0" w:rsidSect="001B78B8">
          <w:type w:val="continuous"/>
          <w:pgSz w:w="11340" w:h="15309" w:code="1"/>
          <w:pgMar w:top="1701" w:right="851" w:bottom="1701" w:left="851" w:header="709" w:footer="284" w:gutter="851"/>
          <w:cols w:num="2" w:space="708"/>
          <w:docGrid w:linePitch="360"/>
        </w:sectPr>
      </w:pPr>
    </w:p>
    <w:p w:rsidR="00E025D0" w:rsidRPr="000E4FF0" w:rsidRDefault="00E80025" w:rsidP="00E025D0">
      <w:pPr>
        <w:spacing w:line="240" w:lineRule="auto"/>
        <w:jc w:val="both"/>
        <w:rPr>
          <w:rFonts w:cs="Arial"/>
          <w:b/>
        </w:rPr>
      </w:pPr>
      <w:r w:rsidRPr="00E80025">
        <w:rPr>
          <w:rFonts w:cs="Arial"/>
          <w:b/>
          <w:noProof/>
          <w:lang w:eastAsia="es-ES"/>
        </w:rPr>
        <w:lastRenderedPageBreak/>
        <w:pict>
          <v:roundrect id="_x0000_s1026" style="position:absolute;left:0;text-align:left;margin-left:42pt;margin-top:10.6pt;width:347.6pt;height:81pt;z-index:251656704" arcsize="10923f" fillcolor="#f2dbdb" stroked="f">
            <v:textbox style="mso-next-textbox:#_x0000_s1026">
              <w:txbxContent>
                <w:p w:rsidR="009851C8" w:rsidRDefault="009851C8" w:rsidP="000D5D6D">
                  <w:pPr>
                    <w:spacing w:line="312" w:lineRule="auto"/>
                  </w:pPr>
                  <w:r w:rsidRPr="00CE12B9">
                    <w:rPr>
                      <w:rFonts w:cs="Calibri"/>
                      <w:lang w:val="es-MX" w:eastAsia="es-MX"/>
                    </w:rPr>
                    <w:t>Se sitúa en el tiempo y en el espacio al que pertenece a través del análisis de los procesos históricos y factores geográficos relevantes de la realidad paraguaya y americana</w:t>
                  </w:r>
                  <w:r w:rsidRPr="00745772">
                    <w:rPr>
                      <w:rFonts w:ascii="Verdana" w:hAnsi="Verdana" w:cs="Tahoma"/>
                      <w:sz w:val="20"/>
                      <w:szCs w:val="20"/>
                      <w:lang w:val="es-MX" w:eastAsia="es-MX"/>
                    </w:rPr>
                    <w:t>.</w:t>
                  </w:r>
                </w:p>
              </w:txbxContent>
            </v:textbox>
          </v:roundrect>
        </w:pict>
      </w:r>
    </w:p>
    <w:p w:rsidR="00E025D0" w:rsidRPr="000E4FF0" w:rsidRDefault="00E025D0" w:rsidP="00E025D0">
      <w:pPr>
        <w:spacing w:line="240" w:lineRule="auto"/>
        <w:jc w:val="both"/>
        <w:rPr>
          <w:rFonts w:cs="Arial"/>
          <w:b/>
        </w:rPr>
      </w:pPr>
    </w:p>
    <w:p w:rsidR="00E025D0" w:rsidRPr="000E4FF0" w:rsidRDefault="00E025D0" w:rsidP="00E025D0">
      <w:pPr>
        <w:spacing w:line="240" w:lineRule="auto"/>
        <w:jc w:val="both"/>
        <w:rPr>
          <w:rFonts w:cs="Arial"/>
          <w:b/>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Default="00E025D0" w:rsidP="00E025D0">
      <w:pPr>
        <w:spacing w:line="240" w:lineRule="auto"/>
        <w:jc w:val="right"/>
        <w:rPr>
          <w:rFonts w:cs="Arial"/>
          <w:b/>
          <w:color w:val="76923C"/>
        </w:rPr>
      </w:pPr>
    </w:p>
    <w:p w:rsidR="00E025D0" w:rsidRPr="000E4FF0" w:rsidRDefault="00E025D0" w:rsidP="00E025D0">
      <w:pPr>
        <w:spacing w:line="240" w:lineRule="auto"/>
        <w:jc w:val="right"/>
        <w:rPr>
          <w:rFonts w:cs="Arial"/>
          <w:b/>
          <w:color w:val="76923C"/>
        </w:rPr>
      </w:pPr>
    </w:p>
    <w:p w:rsidR="00E025D0" w:rsidRDefault="00E025D0" w:rsidP="00E025D0">
      <w:pPr>
        <w:widowControl w:val="0"/>
        <w:autoSpaceDE w:val="0"/>
        <w:autoSpaceDN w:val="0"/>
        <w:adjustRightInd w:val="0"/>
        <w:spacing w:line="276" w:lineRule="auto"/>
        <w:ind w:right="15"/>
        <w:jc w:val="center"/>
        <w:rPr>
          <w:rFonts w:ascii="Verdana" w:eastAsia="PMingLiU" w:hAnsi="Verdana" w:cs="Elephant"/>
          <w:b/>
          <w:iCs/>
          <w:color w:val="943634"/>
          <w:sz w:val="36"/>
          <w:szCs w:val="36"/>
        </w:rPr>
        <w:sectPr w:rsidR="00E025D0" w:rsidSect="001B78B8">
          <w:footerReference w:type="even" r:id="rId19"/>
          <w:footerReference w:type="default" r:id="rId20"/>
          <w:type w:val="continuous"/>
          <w:pgSz w:w="11340" w:h="15309" w:code="1"/>
          <w:pgMar w:top="1701" w:right="851" w:bottom="1701" w:left="851" w:header="709" w:footer="284" w:gutter="851"/>
          <w:cols w:num="2" w:space="708"/>
          <w:docGrid w:linePitch="360"/>
        </w:sectPr>
      </w:pPr>
    </w:p>
    <w:p w:rsidR="00E025D0" w:rsidRDefault="00E025D0" w:rsidP="00E025D0">
      <w:pPr>
        <w:widowControl w:val="0"/>
        <w:autoSpaceDE w:val="0"/>
        <w:autoSpaceDN w:val="0"/>
        <w:adjustRightInd w:val="0"/>
        <w:spacing w:line="276" w:lineRule="auto"/>
        <w:ind w:right="15"/>
        <w:jc w:val="center"/>
        <w:rPr>
          <w:rFonts w:ascii="Verdana" w:eastAsia="PMingLiU" w:hAnsi="Verdana" w:cs="Elephant"/>
          <w:b/>
          <w:iCs/>
          <w:color w:val="943634"/>
          <w:sz w:val="36"/>
          <w:szCs w:val="36"/>
        </w:rPr>
      </w:pPr>
    </w:p>
    <w:p w:rsidR="00E025D0" w:rsidRPr="009629C3" w:rsidRDefault="00E025D0" w:rsidP="00E025D0">
      <w:pPr>
        <w:widowControl w:val="0"/>
        <w:autoSpaceDE w:val="0"/>
        <w:autoSpaceDN w:val="0"/>
        <w:adjustRightInd w:val="0"/>
        <w:spacing w:line="276" w:lineRule="auto"/>
        <w:ind w:right="15"/>
        <w:jc w:val="center"/>
        <w:rPr>
          <w:rFonts w:eastAsia="PMingLiU" w:cs="Calibri"/>
          <w:b/>
          <w:iCs/>
          <w:color w:val="943634"/>
          <w:sz w:val="36"/>
          <w:szCs w:val="36"/>
        </w:rPr>
      </w:pPr>
      <w:r w:rsidRPr="009629C3">
        <w:rPr>
          <w:rFonts w:eastAsia="PMingLiU" w:cs="Calibri"/>
          <w:b/>
          <w:iCs/>
          <w:color w:val="943634"/>
          <w:sz w:val="36"/>
          <w:szCs w:val="36"/>
        </w:rPr>
        <w:t xml:space="preserve">Alcance de la competencia en el </w:t>
      </w:r>
      <w:r w:rsidR="00EE5A42" w:rsidRPr="009629C3">
        <w:rPr>
          <w:rFonts w:eastAsia="PMingLiU" w:cs="Calibri"/>
          <w:b/>
          <w:iCs/>
          <w:color w:val="943634"/>
          <w:sz w:val="36"/>
          <w:szCs w:val="36"/>
        </w:rPr>
        <w:t xml:space="preserve">9º </w:t>
      </w:r>
      <w:r w:rsidRPr="009629C3">
        <w:rPr>
          <w:rFonts w:eastAsia="PMingLiU" w:cs="Calibri"/>
          <w:b/>
          <w:iCs/>
          <w:color w:val="943634"/>
          <w:sz w:val="36"/>
          <w:szCs w:val="36"/>
        </w:rPr>
        <w:t>grado</w:t>
      </w:r>
    </w:p>
    <w:p w:rsidR="00E025D0" w:rsidRPr="000E4FF0" w:rsidRDefault="00E025D0" w:rsidP="00E025D0">
      <w:pPr>
        <w:spacing w:line="240" w:lineRule="auto"/>
        <w:ind w:left="284"/>
        <w:jc w:val="both"/>
        <w:rPr>
          <w:rFonts w:cs="Arial"/>
          <w:i/>
          <w:sz w:val="48"/>
          <w:szCs w:val="48"/>
        </w:rPr>
      </w:pPr>
    </w:p>
    <w:p w:rsidR="00E025D0" w:rsidRDefault="00E025D0" w:rsidP="00E025D0">
      <w:pPr>
        <w:spacing w:line="312" w:lineRule="auto"/>
        <w:ind w:left="1417"/>
        <w:jc w:val="both"/>
        <w:rPr>
          <w:rFonts w:ascii="Verdana" w:hAnsi="Verdana" w:cs="Arial"/>
          <w:sz w:val="18"/>
          <w:szCs w:val="18"/>
        </w:rPr>
        <w:sectPr w:rsidR="00E025D0" w:rsidSect="001B78B8">
          <w:type w:val="continuous"/>
          <w:pgSz w:w="11340" w:h="15309" w:code="1"/>
          <w:pgMar w:top="1701" w:right="851" w:bottom="1701" w:left="851" w:header="709" w:footer="284" w:gutter="851"/>
          <w:cols w:space="708"/>
          <w:docGrid w:linePitch="360"/>
        </w:sectPr>
      </w:pPr>
    </w:p>
    <w:p w:rsidR="00E025D0" w:rsidRPr="000E4FF0" w:rsidRDefault="00E80025" w:rsidP="00E025D0">
      <w:pPr>
        <w:spacing w:line="312" w:lineRule="auto"/>
        <w:ind w:left="1417"/>
        <w:jc w:val="both"/>
        <w:rPr>
          <w:rFonts w:ascii="Verdana" w:hAnsi="Verdana" w:cs="Arial"/>
          <w:sz w:val="18"/>
          <w:szCs w:val="18"/>
        </w:rPr>
      </w:pPr>
      <w:r w:rsidRPr="00E80025">
        <w:rPr>
          <w:b/>
          <w:noProof/>
          <w:color w:val="7030A0"/>
          <w:sz w:val="48"/>
          <w:szCs w:val="48"/>
          <w:lang w:eastAsia="es-ES"/>
        </w:rPr>
        <w:lastRenderedPageBreak/>
        <w:pict>
          <v:roundrect id="_x0000_s1027" style="position:absolute;left:0;text-align:left;margin-left:42pt;margin-top:1.75pt;width:347.6pt;height:236.7pt;z-index:251657728" arcsize="10923f" fillcolor="#f2dbdb" stroked="f">
            <v:textbox style="mso-next-textbox:#_x0000_s1027">
              <w:txbxContent>
                <w:p w:rsidR="009851C8" w:rsidRPr="00CE12B9" w:rsidRDefault="009851C8" w:rsidP="000D5D6D">
                  <w:pPr>
                    <w:spacing w:line="312" w:lineRule="auto"/>
                    <w:jc w:val="both"/>
                    <w:rPr>
                      <w:rFonts w:eastAsia="+mn-ea" w:cs="Calibri"/>
                      <w:b/>
                    </w:rPr>
                  </w:pPr>
                  <w:r w:rsidRPr="00CE12B9">
                    <w:rPr>
                      <w:rFonts w:eastAsia="+mn-ea" w:cs="Calibri"/>
                      <w:b/>
                    </w:rPr>
                    <w:t>En relación con la competencia del ciclo, se espera que el estudiante al término de este grado:</w:t>
                  </w:r>
                </w:p>
                <w:p w:rsidR="009851C8" w:rsidRPr="00CE12B9" w:rsidRDefault="009851C8" w:rsidP="000D5D6D">
                  <w:pPr>
                    <w:spacing w:line="312" w:lineRule="auto"/>
                    <w:jc w:val="both"/>
                    <w:rPr>
                      <w:rFonts w:eastAsia="+mn-ea" w:cs="Calibri"/>
                      <w:b/>
                    </w:rPr>
                  </w:pPr>
                </w:p>
                <w:p w:rsidR="009851C8" w:rsidRPr="00CE12B9" w:rsidRDefault="009851C8" w:rsidP="000D5D6D">
                  <w:pPr>
                    <w:numPr>
                      <w:ilvl w:val="0"/>
                      <w:numId w:val="1"/>
                    </w:numPr>
                    <w:spacing w:line="312" w:lineRule="auto"/>
                    <w:ind w:left="550" w:hanging="357"/>
                    <w:jc w:val="both"/>
                    <w:rPr>
                      <w:rFonts w:cs="Calibri"/>
                    </w:rPr>
                  </w:pPr>
                  <w:r w:rsidRPr="00CE12B9">
                    <w:rPr>
                      <w:rFonts w:cs="Calibri"/>
                    </w:rPr>
                    <w:t>Se sitúe en el tiempo al que pertenece a través del análisis de</w:t>
                  </w:r>
                  <w:r w:rsidRPr="00CE12B9">
                    <w:rPr>
                      <w:rFonts w:cs="Calibri"/>
                      <w:b/>
                    </w:rPr>
                    <w:t xml:space="preserve"> </w:t>
                  </w:r>
                  <w:r w:rsidRPr="00CE12B9">
                    <w:rPr>
                      <w:rFonts w:cs="Calibri"/>
                    </w:rPr>
                    <w:t xml:space="preserve">los procesos históricos de los siglos XX y XXI que configuran la realidad paraguaya y americana </w:t>
                  </w:r>
                </w:p>
                <w:p w:rsidR="009851C8" w:rsidRPr="00CE12B9" w:rsidRDefault="009851C8" w:rsidP="000D5D6D">
                  <w:pPr>
                    <w:spacing w:line="312" w:lineRule="auto"/>
                    <w:ind w:left="550"/>
                    <w:jc w:val="both"/>
                    <w:rPr>
                      <w:rFonts w:cs="Calibri"/>
                    </w:rPr>
                  </w:pPr>
                </w:p>
                <w:p w:rsidR="009851C8" w:rsidRPr="00CE12B9" w:rsidRDefault="009851C8" w:rsidP="000D5D6D">
                  <w:pPr>
                    <w:numPr>
                      <w:ilvl w:val="0"/>
                      <w:numId w:val="1"/>
                    </w:numPr>
                    <w:spacing w:line="312" w:lineRule="auto"/>
                    <w:ind w:left="550" w:hanging="357"/>
                    <w:jc w:val="both"/>
                    <w:rPr>
                      <w:rFonts w:cs="Calibri"/>
                    </w:rPr>
                  </w:pPr>
                  <w:r w:rsidRPr="00CE12B9">
                    <w:rPr>
                      <w:rFonts w:cs="Calibri"/>
                    </w:rPr>
                    <w:t>Se sitúe en el espacio al que pertenece a través del análisis de los factores geográficos relacionados con las características socioeconómicas y políticas de la realidad paraguaya y americana.</w:t>
                  </w:r>
                </w:p>
              </w:txbxContent>
            </v:textbox>
          </v:roundrect>
        </w:pict>
      </w:r>
    </w:p>
    <w:p w:rsidR="00E025D0" w:rsidRPr="000E4FF0" w:rsidRDefault="00E025D0" w:rsidP="00E025D0">
      <w:pPr>
        <w:widowControl w:val="0"/>
        <w:autoSpaceDE w:val="0"/>
        <w:autoSpaceDN w:val="0"/>
        <w:adjustRightInd w:val="0"/>
        <w:spacing w:line="276" w:lineRule="auto"/>
        <w:jc w:val="both"/>
        <w:rPr>
          <w:b/>
          <w:color w:val="7030A0"/>
          <w:sz w:val="48"/>
          <w:szCs w:val="48"/>
        </w:rPr>
      </w:pPr>
    </w:p>
    <w:p w:rsidR="00E025D0" w:rsidRDefault="00E025D0" w:rsidP="00E025D0">
      <w:pPr>
        <w:widowControl w:val="0"/>
        <w:tabs>
          <w:tab w:val="left" w:pos="851"/>
          <w:tab w:val="left" w:pos="7797"/>
        </w:tabs>
        <w:autoSpaceDE w:val="0"/>
        <w:autoSpaceDN w:val="0"/>
        <w:adjustRightInd w:val="0"/>
        <w:spacing w:line="276" w:lineRule="auto"/>
        <w:jc w:val="both"/>
        <w:rPr>
          <w:rFonts w:ascii="Verdana" w:hAnsi="Verdana" w:cs="Arial"/>
          <w:sz w:val="20"/>
          <w:szCs w:val="20"/>
        </w:rPr>
      </w:pPr>
    </w:p>
    <w:p w:rsidR="00E025D0" w:rsidRDefault="00E025D0" w:rsidP="00E025D0">
      <w:pPr>
        <w:widowControl w:val="0"/>
        <w:autoSpaceDE w:val="0"/>
        <w:autoSpaceDN w:val="0"/>
        <w:adjustRightInd w:val="0"/>
        <w:spacing w:line="276" w:lineRule="auto"/>
        <w:jc w:val="both"/>
        <w:rPr>
          <w:rFonts w:ascii="Verdana" w:hAnsi="Verdana" w:cs="Arial"/>
          <w:sz w:val="20"/>
          <w:szCs w:val="20"/>
        </w:rPr>
      </w:pPr>
    </w:p>
    <w:p w:rsidR="00E025D0" w:rsidRPr="000E4FF0" w:rsidRDefault="00E025D0" w:rsidP="00E025D0">
      <w:pPr>
        <w:widowControl w:val="0"/>
        <w:tabs>
          <w:tab w:val="left" w:pos="851"/>
        </w:tabs>
        <w:autoSpaceDE w:val="0"/>
        <w:autoSpaceDN w:val="0"/>
        <w:adjustRightInd w:val="0"/>
        <w:spacing w:line="276" w:lineRule="auto"/>
        <w:jc w:val="both"/>
        <w:rPr>
          <w:b/>
          <w:color w:val="7030A0"/>
          <w:sz w:val="48"/>
          <w:szCs w:val="48"/>
        </w:rPr>
      </w:pPr>
    </w:p>
    <w:p w:rsidR="00E025D0" w:rsidRDefault="00E025D0" w:rsidP="00E025D0">
      <w:pPr>
        <w:widowControl w:val="0"/>
        <w:autoSpaceDE w:val="0"/>
        <w:autoSpaceDN w:val="0"/>
        <w:adjustRightInd w:val="0"/>
        <w:spacing w:line="276" w:lineRule="auto"/>
        <w:jc w:val="both"/>
        <w:rPr>
          <w:b/>
          <w:color w:val="7030A0"/>
          <w:sz w:val="48"/>
          <w:szCs w:val="48"/>
        </w:rPr>
      </w:pPr>
    </w:p>
    <w:p w:rsidR="00E025D0" w:rsidRDefault="00E025D0" w:rsidP="00E025D0">
      <w:pPr>
        <w:widowControl w:val="0"/>
        <w:autoSpaceDE w:val="0"/>
        <w:autoSpaceDN w:val="0"/>
        <w:adjustRightInd w:val="0"/>
        <w:spacing w:line="276" w:lineRule="auto"/>
        <w:jc w:val="both"/>
        <w:rPr>
          <w:b/>
          <w:color w:val="7030A0"/>
          <w:sz w:val="48"/>
          <w:szCs w:val="48"/>
        </w:rPr>
      </w:pPr>
    </w:p>
    <w:p w:rsidR="00E025D0" w:rsidRDefault="00E025D0" w:rsidP="00E025D0">
      <w:pPr>
        <w:widowControl w:val="0"/>
        <w:autoSpaceDE w:val="0"/>
        <w:autoSpaceDN w:val="0"/>
        <w:adjustRightInd w:val="0"/>
        <w:spacing w:line="276" w:lineRule="auto"/>
        <w:jc w:val="both"/>
        <w:rPr>
          <w:b/>
          <w:color w:val="7030A0"/>
          <w:sz w:val="48"/>
          <w:szCs w:val="48"/>
        </w:rPr>
      </w:pPr>
    </w:p>
    <w:p w:rsidR="00E025D0" w:rsidRPr="000E4FF0" w:rsidRDefault="00E025D0" w:rsidP="00E025D0">
      <w:pPr>
        <w:widowControl w:val="0"/>
        <w:autoSpaceDE w:val="0"/>
        <w:autoSpaceDN w:val="0"/>
        <w:adjustRightInd w:val="0"/>
        <w:spacing w:line="276" w:lineRule="auto"/>
        <w:jc w:val="both"/>
        <w:rPr>
          <w:b/>
          <w:color w:val="7030A0"/>
          <w:sz w:val="48"/>
          <w:szCs w:val="48"/>
        </w:rPr>
      </w:pPr>
    </w:p>
    <w:p w:rsidR="00E025D0" w:rsidRDefault="00E025D0" w:rsidP="00E025D0">
      <w:pPr>
        <w:widowControl w:val="0"/>
        <w:autoSpaceDE w:val="0"/>
        <w:autoSpaceDN w:val="0"/>
        <w:adjustRightInd w:val="0"/>
        <w:spacing w:line="276" w:lineRule="auto"/>
        <w:jc w:val="both"/>
        <w:rPr>
          <w:b/>
          <w:color w:val="7030A0"/>
          <w:sz w:val="48"/>
          <w:szCs w:val="48"/>
        </w:rPr>
      </w:pPr>
    </w:p>
    <w:p w:rsidR="00E025D0" w:rsidRDefault="00E025D0" w:rsidP="00E025D0">
      <w:pPr>
        <w:widowControl w:val="0"/>
        <w:autoSpaceDE w:val="0"/>
        <w:autoSpaceDN w:val="0"/>
        <w:adjustRightInd w:val="0"/>
        <w:spacing w:line="276" w:lineRule="auto"/>
        <w:jc w:val="both"/>
        <w:rPr>
          <w:b/>
          <w:color w:val="7030A0"/>
          <w:sz w:val="48"/>
          <w:szCs w:val="48"/>
        </w:rPr>
      </w:pPr>
    </w:p>
    <w:p w:rsidR="00B50506" w:rsidRPr="009629C3" w:rsidRDefault="00F450B0" w:rsidP="00DF36AB">
      <w:pPr>
        <w:widowControl w:val="0"/>
        <w:autoSpaceDE w:val="0"/>
        <w:autoSpaceDN w:val="0"/>
        <w:adjustRightInd w:val="0"/>
        <w:spacing w:after="240" w:line="276" w:lineRule="auto"/>
        <w:ind w:right="15"/>
        <w:jc w:val="center"/>
        <w:rPr>
          <w:rFonts w:eastAsia="PMingLiU" w:cs="Calibri"/>
          <w:b/>
          <w:iCs/>
          <w:color w:val="943634"/>
          <w:position w:val="3"/>
          <w:sz w:val="36"/>
          <w:szCs w:val="36"/>
        </w:rPr>
      </w:pPr>
      <w:r w:rsidRPr="009629C3">
        <w:rPr>
          <w:rFonts w:eastAsia="PMingLiU" w:cs="Calibri"/>
          <w:b/>
          <w:iCs/>
          <w:color w:val="943634"/>
          <w:position w:val="3"/>
          <w:sz w:val="36"/>
          <w:szCs w:val="36"/>
        </w:rPr>
        <w:lastRenderedPageBreak/>
        <w:t>Capacidades para el 9</w:t>
      </w:r>
      <w:r w:rsidR="00B50506" w:rsidRPr="009629C3">
        <w:rPr>
          <w:rFonts w:eastAsia="PMingLiU" w:cs="Calibri"/>
          <w:b/>
          <w:iCs/>
          <w:color w:val="943634"/>
          <w:position w:val="3"/>
          <w:sz w:val="36"/>
          <w:szCs w:val="36"/>
        </w:rPr>
        <w:t xml:space="preserve">º grado </w:t>
      </w:r>
    </w:p>
    <w:tbl>
      <w:tblPr>
        <w:tblW w:w="0" w:type="auto"/>
        <w:tblCellSpacing w:w="20" w:type="dxa"/>
        <w:tblInd w:w="26"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560"/>
        <w:gridCol w:w="7254"/>
      </w:tblGrid>
      <w:tr w:rsidR="0037111D" w:rsidRPr="000E4FF0" w:rsidTr="009629C3">
        <w:trPr>
          <w:trHeight w:val="619"/>
          <w:tblCellSpacing w:w="20" w:type="dxa"/>
        </w:trPr>
        <w:tc>
          <w:tcPr>
            <w:tcW w:w="1500" w:type="dxa"/>
            <w:shd w:val="clear" w:color="auto" w:fill="D99594"/>
            <w:vAlign w:val="center"/>
          </w:tcPr>
          <w:p w:rsidR="0037111D" w:rsidRPr="009629C3" w:rsidRDefault="0037111D" w:rsidP="009B1280">
            <w:pPr>
              <w:spacing w:line="276" w:lineRule="auto"/>
              <w:jc w:val="center"/>
              <w:rPr>
                <w:rFonts w:cs="Calibri"/>
                <w:b/>
                <w:bCs/>
              </w:rPr>
            </w:pPr>
            <w:r w:rsidRPr="009629C3">
              <w:rPr>
                <w:rFonts w:cs="Calibri"/>
                <w:b/>
                <w:bCs/>
              </w:rPr>
              <w:t>UNIDADES TEMÁTICAS</w:t>
            </w:r>
          </w:p>
        </w:tc>
        <w:tc>
          <w:tcPr>
            <w:tcW w:w="7194" w:type="dxa"/>
            <w:shd w:val="clear" w:color="auto" w:fill="D99594"/>
            <w:vAlign w:val="center"/>
          </w:tcPr>
          <w:p w:rsidR="0037111D" w:rsidRPr="009629C3" w:rsidRDefault="0037111D" w:rsidP="009B1280">
            <w:pPr>
              <w:spacing w:line="276" w:lineRule="auto"/>
              <w:jc w:val="center"/>
              <w:rPr>
                <w:rFonts w:cs="Calibri"/>
                <w:b/>
                <w:bCs/>
              </w:rPr>
            </w:pPr>
            <w:r w:rsidRPr="009629C3">
              <w:rPr>
                <w:rFonts w:cs="Calibri"/>
                <w:b/>
                <w:bCs/>
              </w:rPr>
              <w:t>CAPACIDADES</w:t>
            </w:r>
          </w:p>
        </w:tc>
      </w:tr>
      <w:tr w:rsidR="0037111D" w:rsidRPr="00245623" w:rsidTr="009629C3">
        <w:trPr>
          <w:trHeight w:val="1382"/>
          <w:tblCellSpacing w:w="20" w:type="dxa"/>
        </w:trPr>
        <w:tc>
          <w:tcPr>
            <w:tcW w:w="1500" w:type="dxa"/>
            <w:shd w:val="clear" w:color="auto" w:fill="D99594"/>
          </w:tcPr>
          <w:p w:rsidR="0037111D" w:rsidRPr="009629C3" w:rsidRDefault="0037111D" w:rsidP="00FA2450">
            <w:pPr>
              <w:spacing w:line="276" w:lineRule="auto"/>
              <w:rPr>
                <w:rFonts w:cs="Calibri"/>
                <w:b/>
                <w:bCs/>
              </w:rPr>
            </w:pPr>
            <w:r w:rsidRPr="009629C3">
              <w:rPr>
                <w:rFonts w:cs="Calibri"/>
                <w:b/>
                <w:bCs/>
              </w:rPr>
              <w:t xml:space="preserve">Procesos históricos relevantes de la realidad paraguaya y americana </w:t>
            </w: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FFFFFF"/>
              </w:rPr>
            </w:pPr>
          </w:p>
          <w:p w:rsidR="0037111D" w:rsidRPr="009629C3" w:rsidRDefault="0037111D" w:rsidP="009B1280">
            <w:pPr>
              <w:spacing w:line="276" w:lineRule="auto"/>
              <w:jc w:val="center"/>
              <w:rPr>
                <w:rFonts w:cs="Calibri"/>
                <w:b/>
                <w:bCs/>
                <w:color w:val="E36C0A"/>
              </w:rPr>
            </w:pPr>
          </w:p>
        </w:tc>
        <w:tc>
          <w:tcPr>
            <w:tcW w:w="7194" w:type="dxa"/>
            <w:shd w:val="clear" w:color="auto" w:fill="E5B8B7"/>
          </w:tcPr>
          <w:p w:rsidR="00CF0FCA" w:rsidRPr="009629C3" w:rsidRDefault="00CF0FCA" w:rsidP="000D5D6D">
            <w:pPr>
              <w:pStyle w:val="Prrafodelista"/>
              <w:numPr>
                <w:ilvl w:val="0"/>
                <w:numId w:val="2"/>
              </w:numPr>
              <w:tabs>
                <w:tab w:val="left" w:pos="91"/>
              </w:tabs>
              <w:spacing w:line="312" w:lineRule="auto"/>
              <w:ind w:left="232" w:hanging="284"/>
              <w:jc w:val="both"/>
              <w:rPr>
                <w:rFonts w:cs="Calibri"/>
                <w:b/>
                <w:color w:val="FF0000"/>
              </w:rPr>
            </w:pPr>
            <w:r w:rsidRPr="009629C3">
              <w:rPr>
                <w:rFonts w:cs="Calibri"/>
                <w:b/>
              </w:rPr>
              <w:t xml:space="preserve">Indaga </w:t>
            </w:r>
            <w:r w:rsidRPr="009629C3">
              <w:rPr>
                <w:rFonts w:cs="Calibri"/>
              </w:rPr>
              <w:t>los procesos históricos más trascendentes desarrollados en América a partir de 1900 hasta la actualidad.</w:t>
            </w:r>
          </w:p>
          <w:p w:rsidR="00953E25" w:rsidRPr="009629C3" w:rsidRDefault="009E31A6" w:rsidP="000D5D6D">
            <w:pPr>
              <w:pStyle w:val="Prrafodelista"/>
              <w:numPr>
                <w:ilvl w:val="0"/>
                <w:numId w:val="6"/>
              </w:numPr>
              <w:spacing w:line="312" w:lineRule="auto"/>
              <w:ind w:left="232" w:hanging="233"/>
              <w:jc w:val="both"/>
              <w:rPr>
                <w:rFonts w:cs="Calibri"/>
              </w:rPr>
            </w:pPr>
            <w:r w:rsidRPr="009629C3">
              <w:rPr>
                <w:rFonts w:cs="Calibri"/>
              </w:rPr>
              <w:t>Influencia de las corrientes ideológicas totalitarias en el proceso de configu</w:t>
            </w:r>
            <w:r w:rsidR="00953E25" w:rsidRPr="009629C3">
              <w:rPr>
                <w:rFonts w:cs="Calibri"/>
              </w:rPr>
              <w:t>ración de los Estados</w:t>
            </w:r>
            <w:r w:rsidRPr="009629C3">
              <w:rPr>
                <w:rFonts w:cs="Calibri"/>
              </w:rPr>
              <w:t>.</w:t>
            </w:r>
            <w:r w:rsidR="00953E25" w:rsidRPr="009629C3">
              <w:rPr>
                <w:rFonts w:cs="Calibri"/>
              </w:rPr>
              <w:t xml:space="preserve"> Instauración de gobiernos dictatoriales y paternalistas. Características. </w:t>
            </w:r>
          </w:p>
          <w:p w:rsidR="00CF0FCA" w:rsidRPr="009629C3" w:rsidRDefault="0029371D" w:rsidP="000D5D6D">
            <w:pPr>
              <w:pStyle w:val="Prrafodelista"/>
              <w:numPr>
                <w:ilvl w:val="0"/>
                <w:numId w:val="6"/>
              </w:numPr>
              <w:spacing w:line="312" w:lineRule="auto"/>
              <w:ind w:left="232" w:hanging="233"/>
              <w:jc w:val="both"/>
              <w:rPr>
                <w:rFonts w:cs="Calibri"/>
              </w:rPr>
            </w:pPr>
            <w:r w:rsidRPr="009629C3">
              <w:rPr>
                <w:rFonts w:cs="Calibri"/>
              </w:rPr>
              <w:t>Antecedentes y c</w:t>
            </w:r>
            <w:r w:rsidR="00CF0FCA" w:rsidRPr="009629C3">
              <w:rPr>
                <w:rFonts w:cs="Calibri"/>
              </w:rPr>
              <w:t xml:space="preserve">aracterísticas del pensamiento panamericanista y latinoamericanista. </w:t>
            </w:r>
            <w:r w:rsidRPr="009629C3">
              <w:rPr>
                <w:rFonts w:cs="Calibri"/>
              </w:rPr>
              <w:t>Grandes pensadores de la América.</w:t>
            </w:r>
          </w:p>
          <w:p w:rsidR="00B12836" w:rsidRPr="009629C3" w:rsidRDefault="00DE6CAA" w:rsidP="000D5D6D">
            <w:pPr>
              <w:pStyle w:val="Prrafodelista"/>
              <w:numPr>
                <w:ilvl w:val="0"/>
                <w:numId w:val="6"/>
              </w:numPr>
              <w:spacing w:line="312" w:lineRule="auto"/>
              <w:ind w:left="232" w:hanging="233"/>
              <w:jc w:val="both"/>
              <w:rPr>
                <w:rFonts w:cs="Calibri"/>
              </w:rPr>
            </w:pPr>
            <w:r w:rsidRPr="009629C3">
              <w:rPr>
                <w:rFonts w:cs="Calibri"/>
              </w:rPr>
              <w:t>Movimientos sociales</w:t>
            </w:r>
            <w:r w:rsidR="001D160C" w:rsidRPr="009629C3">
              <w:rPr>
                <w:rFonts w:cs="Calibri"/>
              </w:rPr>
              <w:t xml:space="preserve"> y sindicales</w:t>
            </w:r>
            <w:r w:rsidRPr="009629C3">
              <w:rPr>
                <w:rFonts w:cs="Calibri"/>
              </w:rPr>
              <w:t xml:space="preserve">. </w:t>
            </w:r>
            <w:r w:rsidR="00B12836" w:rsidRPr="009629C3">
              <w:rPr>
                <w:rFonts w:cs="Calibri"/>
              </w:rPr>
              <w:t>Reivindicación de derechos de los pueblos indígenas.</w:t>
            </w:r>
            <w:r w:rsidRPr="009629C3">
              <w:rPr>
                <w:rFonts w:cs="Calibri"/>
              </w:rPr>
              <w:t xml:space="preserve"> </w:t>
            </w:r>
            <w:r w:rsidR="001D160C" w:rsidRPr="009629C3">
              <w:rPr>
                <w:rFonts w:cs="Calibri"/>
              </w:rPr>
              <w:t>Obtención</w:t>
            </w:r>
            <w:r w:rsidR="00E41A41" w:rsidRPr="009629C3">
              <w:rPr>
                <w:rFonts w:cs="Calibri"/>
              </w:rPr>
              <w:t xml:space="preserve"> de la igualdad entre </w:t>
            </w:r>
            <w:r w:rsidR="001D160C" w:rsidRPr="009629C3">
              <w:rPr>
                <w:rFonts w:cs="Calibri"/>
              </w:rPr>
              <w:t>mujeres</w:t>
            </w:r>
            <w:r w:rsidR="00E41A41" w:rsidRPr="009629C3">
              <w:rPr>
                <w:rFonts w:cs="Calibri"/>
              </w:rPr>
              <w:t xml:space="preserve"> y varones</w:t>
            </w:r>
            <w:r w:rsidR="001D160C" w:rsidRPr="009629C3">
              <w:rPr>
                <w:rFonts w:cs="Calibri"/>
              </w:rPr>
              <w:t xml:space="preserve">. </w:t>
            </w:r>
            <w:r w:rsidR="00B12836" w:rsidRPr="009629C3">
              <w:rPr>
                <w:rFonts w:cs="Calibri"/>
              </w:rPr>
              <w:t>Lucha por los derechos de los trabajadores.</w:t>
            </w:r>
            <w:r w:rsidR="001D160C" w:rsidRPr="009629C3">
              <w:rPr>
                <w:rFonts w:cs="Calibri"/>
              </w:rPr>
              <w:t xml:space="preserve"> </w:t>
            </w:r>
          </w:p>
          <w:p w:rsidR="00B12836" w:rsidRPr="009629C3" w:rsidRDefault="00DE1C0F" w:rsidP="000D5D6D">
            <w:pPr>
              <w:pStyle w:val="Prrafodelista"/>
              <w:numPr>
                <w:ilvl w:val="0"/>
                <w:numId w:val="6"/>
              </w:numPr>
              <w:spacing w:line="312" w:lineRule="auto"/>
              <w:ind w:left="232" w:hanging="233"/>
              <w:jc w:val="both"/>
              <w:rPr>
                <w:rFonts w:cs="Calibri"/>
              </w:rPr>
            </w:pPr>
            <w:r w:rsidRPr="009629C3">
              <w:rPr>
                <w:rFonts w:cs="Calibri"/>
              </w:rPr>
              <w:t>Vigencia del neoliberalismo como modelo económico. Procesos de globalización.</w:t>
            </w:r>
          </w:p>
          <w:p w:rsidR="001A50FC" w:rsidRPr="009629C3" w:rsidRDefault="007801FF" w:rsidP="000D5D6D">
            <w:pPr>
              <w:pStyle w:val="Prrafodelista"/>
              <w:numPr>
                <w:ilvl w:val="0"/>
                <w:numId w:val="6"/>
              </w:numPr>
              <w:spacing w:line="312" w:lineRule="auto"/>
              <w:ind w:left="232" w:hanging="233"/>
              <w:jc w:val="both"/>
              <w:rPr>
                <w:rFonts w:cs="Calibri"/>
              </w:rPr>
            </w:pPr>
            <w:r w:rsidRPr="009629C3">
              <w:rPr>
                <w:rFonts w:cs="Calibri"/>
              </w:rPr>
              <w:t>Manifestaciones artísticas. Importancia de su estudio para entender la realidad de una época determinada.</w:t>
            </w:r>
          </w:p>
          <w:p w:rsidR="007030BF" w:rsidRPr="009629C3" w:rsidRDefault="00BD2466" w:rsidP="000D5D6D">
            <w:pPr>
              <w:pStyle w:val="Prrafodelista"/>
              <w:numPr>
                <w:ilvl w:val="0"/>
                <w:numId w:val="2"/>
              </w:numPr>
              <w:tabs>
                <w:tab w:val="left" w:pos="91"/>
              </w:tabs>
              <w:spacing w:line="312" w:lineRule="auto"/>
              <w:ind w:left="232" w:hanging="284"/>
              <w:jc w:val="both"/>
              <w:rPr>
                <w:rFonts w:cs="Calibri"/>
                <w:b/>
                <w:color w:val="FF0000"/>
              </w:rPr>
            </w:pPr>
            <w:r w:rsidRPr="009629C3">
              <w:rPr>
                <w:rFonts w:cs="Calibri"/>
                <w:b/>
              </w:rPr>
              <w:t>Investiga</w:t>
            </w:r>
            <w:r w:rsidR="007030BF" w:rsidRPr="009629C3">
              <w:rPr>
                <w:rFonts w:cs="Calibri"/>
                <w:b/>
              </w:rPr>
              <w:t xml:space="preserve"> </w:t>
            </w:r>
            <w:r w:rsidR="007030BF" w:rsidRPr="009629C3">
              <w:rPr>
                <w:rFonts w:cs="Calibri"/>
              </w:rPr>
              <w:t xml:space="preserve">los acontecimientos destacados ocurridos en el contexto paraguayo </w:t>
            </w:r>
            <w:r w:rsidR="0010403D" w:rsidRPr="009629C3">
              <w:rPr>
                <w:rFonts w:cs="Calibri"/>
              </w:rPr>
              <w:t xml:space="preserve">entre los años 1900 </w:t>
            </w:r>
            <w:r w:rsidR="00E51E8C" w:rsidRPr="009629C3">
              <w:rPr>
                <w:rFonts w:cs="Calibri"/>
              </w:rPr>
              <w:t>y</w:t>
            </w:r>
            <w:r w:rsidR="00BB46C6" w:rsidRPr="009629C3">
              <w:rPr>
                <w:rFonts w:cs="Calibri"/>
              </w:rPr>
              <w:t xml:space="preserve"> 192</w:t>
            </w:r>
            <w:r w:rsidR="007030BF" w:rsidRPr="009629C3">
              <w:rPr>
                <w:rFonts w:cs="Calibri"/>
              </w:rPr>
              <w:t>0.</w:t>
            </w:r>
          </w:p>
          <w:p w:rsidR="0089771B" w:rsidRDefault="000856EA" w:rsidP="000D5D6D">
            <w:pPr>
              <w:pStyle w:val="Prrafodelista"/>
              <w:numPr>
                <w:ilvl w:val="0"/>
                <w:numId w:val="12"/>
              </w:numPr>
              <w:spacing w:line="312" w:lineRule="auto"/>
              <w:ind w:left="232" w:hanging="233"/>
              <w:jc w:val="both"/>
              <w:rPr>
                <w:rFonts w:cs="Calibri"/>
              </w:rPr>
            </w:pPr>
            <w:r w:rsidRPr="009629C3">
              <w:rPr>
                <w:rFonts w:cs="Calibri"/>
              </w:rPr>
              <w:t>P</w:t>
            </w:r>
            <w:r w:rsidR="0061767C" w:rsidRPr="009629C3">
              <w:rPr>
                <w:rFonts w:cs="Calibri"/>
              </w:rPr>
              <w:t xml:space="preserve">rimer periodo nacional republicano. Elecciones. Golpes de Estado. Pactos políticos. Los principios republicanos en economía y política. Los intelectuales novecentistas. </w:t>
            </w:r>
          </w:p>
          <w:p w:rsidR="0089771B" w:rsidRDefault="0061767C" w:rsidP="000D5D6D">
            <w:pPr>
              <w:pStyle w:val="Prrafodelista"/>
              <w:numPr>
                <w:ilvl w:val="0"/>
                <w:numId w:val="12"/>
              </w:numPr>
              <w:spacing w:line="312" w:lineRule="auto"/>
              <w:ind w:left="232" w:hanging="233"/>
              <w:jc w:val="both"/>
              <w:rPr>
                <w:rFonts w:cs="Calibri"/>
              </w:rPr>
            </w:pPr>
            <w:r w:rsidRPr="009629C3">
              <w:rPr>
                <w:rFonts w:cs="Calibri"/>
              </w:rPr>
              <w:t xml:space="preserve">Demografía. Instalación </w:t>
            </w:r>
            <w:r w:rsidR="0089771B">
              <w:rPr>
                <w:rFonts w:cs="Calibri"/>
              </w:rPr>
              <w:t>de comercios, industrias</w:t>
            </w:r>
            <w:r w:rsidRPr="009629C3">
              <w:rPr>
                <w:rFonts w:cs="Calibri"/>
              </w:rPr>
              <w:t>, comunicaciones. Los enclaves tanineros y yerbateros. Organizaci</w:t>
            </w:r>
            <w:r w:rsidR="00492441" w:rsidRPr="009629C3">
              <w:rPr>
                <w:rFonts w:cs="Calibri"/>
              </w:rPr>
              <w:t xml:space="preserve">ón artesanal y obrera. </w:t>
            </w:r>
          </w:p>
          <w:p w:rsidR="0089771B" w:rsidRDefault="00492441" w:rsidP="000D5D6D">
            <w:pPr>
              <w:pStyle w:val="Prrafodelista"/>
              <w:numPr>
                <w:ilvl w:val="0"/>
                <w:numId w:val="12"/>
              </w:numPr>
              <w:spacing w:line="312" w:lineRule="auto"/>
              <w:ind w:left="232" w:hanging="233"/>
              <w:jc w:val="both"/>
              <w:rPr>
                <w:rFonts w:cs="Calibri"/>
              </w:rPr>
            </w:pPr>
            <w:r w:rsidRPr="009629C3">
              <w:rPr>
                <w:rFonts w:cs="Calibri"/>
              </w:rPr>
              <w:t>L</w:t>
            </w:r>
            <w:r w:rsidR="0061767C" w:rsidRPr="009629C3">
              <w:rPr>
                <w:rFonts w:cs="Calibri"/>
              </w:rPr>
              <w:t>as fracciones partidarias, su rol en la revolución de 1904</w:t>
            </w:r>
            <w:r w:rsidR="007B728D" w:rsidRPr="009629C3">
              <w:rPr>
                <w:rFonts w:cs="Calibri"/>
              </w:rPr>
              <w:t xml:space="preserve">. Los principios liberales en economía y política. El movimiento librepensador, inestabilidad política, revoluciones de 1908 y 1912. </w:t>
            </w:r>
          </w:p>
          <w:p w:rsidR="007030BF" w:rsidRDefault="007B728D" w:rsidP="000D5D6D">
            <w:pPr>
              <w:pStyle w:val="Prrafodelista"/>
              <w:numPr>
                <w:ilvl w:val="0"/>
                <w:numId w:val="12"/>
              </w:numPr>
              <w:spacing w:line="312" w:lineRule="auto"/>
              <w:ind w:left="232" w:hanging="233"/>
              <w:jc w:val="both"/>
              <w:rPr>
                <w:rFonts w:cs="Calibri"/>
              </w:rPr>
            </w:pPr>
            <w:r w:rsidRPr="009629C3">
              <w:rPr>
                <w:rFonts w:cs="Calibri"/>
              </w:rPr>
              <w:t>El auge econ</w:t>
            </w:r>
            <w:r w:rsidR="001B72C6" w:rsidRPr="009629C3">
              <w:rPr>
                <w:rFonts w:cs="Calibri"/>
              </w:rPr>
              <w:t>ómico durante la P</w:t>
            </w:r>
            <w:r w:rsidRPr="009629C3">
              <w:rPr>
                <w:rFonts w:cs="Calibri"/>
              </w:rPr>
              <w:t xml:space="preserve">rimera Guerra Mundial. Modernización urbanística, cambios en las costumbres. Reformas electorales y fiscales. Leyes </w:t>
            </w:r>
            <w:r w:rsidR="000856EA" w:rsidRPr="009629C3">
              <w:rPr>
                <w:rFonts w:cs="Calibri"/>
              </w:rPr>
              <w:t>agrarias</w:t>
            </w:r>
            <w:r w:rsidRPr="009629C3">
              <w:rPr>
                <w:rFonts w:cs="Calibri"/>
              </w:rPr>
              <w:t>.</w:t>
            </w:r>
          </w:p>
          <w:p w:rsidR="0089771B" w:rsidRDefault="0089771B" w:rsidP="0089771B">
            <w:pPr>
              <w:pStyle w:val="Prrafodelista"/>
              <w:spacing w:line="312" w:lineRule="auto"/>
              <w:jc w:val="both"/>
              <w:rPr>
                <w:rFonts w:cs="Calibri"/>
              </w:rPr>
            </w:pPr>
          </w:p>
          <w:p w:rsidR="0089771B" w:rsidRPr="009629C3" w:rsidRDefault="0089771B" w:rsidP="0089771B">
            <w:pPr>
              <w:pStyle w:val="Prrafodelista"/>
              <w:spacing w:line="312" w:lineRule="auto"/>
              <w:jc w:val="both"/>
              <w:rPr>
                <w:rFonts w:cs="Calibri"/>
              </w:rPr>
            </w:pPr>
          </w:p>
          <w:p w:rsidR="00BB46C6" w:rsidRPr="009629C3" w:rsidRDefault="00BD2466" w:rsidP="000D5D6D">
            <w:pPr>
              <w:pStyle w:val="Prrafodelista"/>
              <w:numPr>
                <w:ilvl w:val="0"/>
                <w:numId w:val="2"/>
              </w:numPr>
              <w:spacing w:line="312" w:lineRule="auto"/>
              <w:ind w:left="233" w:hanging="284"/>
              <w:jc w:val="both"/>
              <w:rPr>
                <w:rFonts w:cs="Calibri"/>
              </w:rPr>
            </w:pPr>
            <w:r w:rsidRPr="009629C3">
              <w:rPr>
                <w:rFonts w:cs="Calibri"/>
                <w:b/>
              </w:rPr>
              <w:lastRenderedPageBreak/>
              <w:t xml:space="preserve">Analiza </w:t>
            </w:r>
            <w:r w:rsidRPr="009629C3">
              <w:rPr>
                <w:rFonts w:cs="Calibri"/>
              </w:rPr>
              <w:t xml:space="preserve">los </w:t>
            </w:r>
            <w:r w:rsidR="00C66B4F" w:rsidRPr="009629C3">
              <w:rPr>
                <w:rFonts w:cs="Calibri"/>
              </w:rPr>
              <w:t>hechos relevantes que caracterizan al perio</w:t>
            </w:r>
            <w:r w:rsidR="00E51E8C" w:rsidRPr="009629C3">
              <w:rPr>
                <w:rFonts w:cs="Calibri"/>
              </w:rPr>
              <w:t>do comprendido entre 1920 y</w:t>
            </w:r>
            <w:r w:rsidR="00737247" w:rsidRPr="009629C3">
              <w:rPr>
                <w:rFonts w:cs="Calibri"/>
              </w:rPr>
              <w:t xml:space="preserve"> 1935</w:t>
            </w:r>
            <w:r w:rsidR="00C66B4F" w:rsidRPr="009629C3">
              <w:rPr>
                <w:rFonts w:cs="Calibri"/>
              </w:rPr>
              <w:t xml:space="preserve"> en el Paraguay.</w:t>
            </w:r>
          </w:p>
          <w:p w:rsidR="0089771B" w:rsidRDefault="000856EA" w:rsidP="000D5D6D">
            <w:pPr>
              <w:pStyle w:val="Prrafodelista"/>
              <w:numPr>
                <w:ilvl w:val="0"/>
                <w:numId w:val="12"/>
              </w:numPr>
              <w:spacing w:line="312" w:lineRule="auto"/>
              <w:ind w:left="233" w:hanging="233"/>
              <w:jc w:val="both"/>
              <w:rPr>
                <w:rFonts w:cs="Calibri"/>
              </w:rPr>
            </w:pPr>
            <w:r w:rsidRPr="009629C3">
              <w:rPr>
                <w:rFonts w:cs="Calibri"/>
              </w:rPr>
              <w:t>G</w:t>
            </w:r>
            <w:r w:rsidR="00737247" w:rsidRPr="009629C3">
              <w:rPr>
                <w:rFonts w:cs="Calibri"/>
              </w:rPr>
              <w:t xml:space="preserve">uerra civil de 1922, el ejército en la década del 20. Reformas financieras y políticas de Eligio Ayala. Legislación electoral, nuevos movimientos políticos. Reforma universitaria. Rol parlamentario. </w:t>
            </w:r>
          </w:p>
          <w:p w:rsidR="00EB3951" w:rsidRDefault="00737247" w:rsidP="000D5D6D">
            <w:pPr>
              <w:pStyle w:val="Prrafodelista"/>
              <w:numPr>
                <w:ilvl w:val="0"/>
                <w:numId w:val="12"/>
              </w:numPr>
              <w:spacing w:line="312" w:lineRule="auto"/>
              <w:ind w:left="233" w:hanging="233"/>
              <w:jc w:val="both"/>
              <w:rPr>
                <w:rFonts w:cs="Calibri"/>
              </w:rPr>
            </w:pPr>
            <w:r w:rsidRPr="009629C3">
              <w:rPr>
                <w:rFonts w:cs="Calibri"/>
              </w:rPr>
              <w:t>Crisis del 30, la cuestión lim</w:t>
            </w:r>
            <w:r w:rsidR="00A74DA9" w:rsidRPr="009629C3">
              <w:rPr>
                <w:rFonts w:cs="Calibri"/>
              </w:rPr>
              <w:t xml:space="preserve">ítrofe con Bolivia. Nuevas ideologías, protestas sociales. Antecedentes de la Guerra del Chaco, hechos iniciales del conflicto, campañas y batallas. Declaración de guerra. </w:t>
            </w:r>
          </w:p>
          <w:p w:rsidR="0089771B" w:rsidRPr="004B2653" w:rsidRDefault="00A74DA9" w:rsidP="000D5D6D">
            <w:pPr>
              <w:pStyle w:val="Prrafodelista"/>
              <w:numPr>
                <w:ilvl w:val="0"/>
                <w:numId w:val="12"/>
              </w:numPr>
              <w:spacing w:line="312" w:lineRule="auto"/>
              <w:ind w:left="233" w:hanging="233"/>
              <w:jc w:val="both"/>
              <w:rPr>
                <w:rFonts w:cs="Calibri"/>
              </w:rPr>
            </w:pPr>
            <w:r w:rsidRPr="004B2653">
              <w:rPr>
                <w:rFonts w:cs="Calibri"/>
              </w:rPr>
              <w:t xml:space="preserve">Reclutamiento, </w:t>
            </w:r>
            <w:r w:rsidR="0072646E">
              <w:rPr>
                <w:rFonts w:cs="Calibri"/>
              </w:rPr>
              <w:t xml:space="preserve">arsenales, sanidad, transporte y </w:t>
            </w:r>
            <w:r w:rsidRPr="004B2653">
              <w:rPr>
                <w:rFonts w:cs="Calibri"/>
              </w:rPr>
              <w:t>aprovisionamiento</w:t>
            </w:r>
            <w:r w:rsidR="0072646E">
              <w:rPr>
                <w:rFonts w:cs="Calibri"/>
              </w:rPr>
              <w:t xml:space="preserve"> durante la Guerra del Chaco</w:t>
            </w:r>
            <w:r w:rsidRPr="004B2653">
              <w:rPr>
                <w:rFonts w:cs="Calibri"/>
              </w:rPr>
              <w:t>. Comportamiento de las fuerzas bolivianas y paraguayas: cultura, cuestión étnica, movilización de combatientes y población, recursos bélicos y adecuación al territorio. Rol de los prisioneros de guerra. Bajas.</w:t>
            </w:r>
            <w:r w:rsidR="002B7B78" w:rsidRPr="004B2653">
              <w:rPr>
                <w:rFonts w:cs="Calibri"/>
              </w:rPr>
              <w:t xml:space="preserve"> </w:t>
            </w:r>
          </w:p>
          <w:p w:rsidR="007030BF" w:rsidRPr="009629C3" w:rsidRDefault="002B7B78" w:rsidP="000D5D6D">
            <w:pPr>
              <w:pStyle w:val="Prrafodelista"/>
              <w:numPr>
                <w:ilvl w:val="0"/>
                <w:numId w:val="12"/>
              </w:numPr>
              <w:spacing w:line="312" w:lineRule="auto"/>
              <w:ind w:left="233" w:hanging="233"/>
              <w:jc w:val="both"/>
              <w:rPr>
                <w:rFonts w:cs="Calibri"/>
              </w:rPr>
            </w:pPr>
            <w:r w:rsidRPr="009629C3">
              <w:rPr>
                <w:rFonts w:cs="Calibri"/>
              </w:rPr>
              <w:t>Papel cumplido por el pueblo paraguayo</w:t>
            </w:r>
            <w:r w:rsidR="0072646E">
              <w:rPr>
                <w:rFonts w:cs="Calibri"/>
              </w:rPr>
              <w:t xml:space="preserve"> durante la Guerra del Chaco</w:t>
            </w:r>
            <w:r w:rsidRPr="009629C3">
              <w:rPr>
                <w:rFonts w:cs="Calibri"/>
              </w:rPr>
              <w:t>. Consecuencias de la contienda. Protocolo de Paz, Tratado de Paz y Laudo Arbitral. Situación general del Paraguay al t</w:t>
            </w:r>
            <w:r w:rsidR="000856EA" w:rsidRPr="009629C3">
              <w:rPr>
                <w:rFonts w:cs="Calibri"/>
              </w:rPr>
              <w:t>érmino de la guerra</w:t>
            </w:r>
            <w:r w:rsidRPr="009629C3">
              <w:rPr>
                <w:rFonts w:cs="Calibri"/>
              </w:rPr>
              <w:t>.</w:t>
            </w:r>
          </w:p>
          <w:p w:rsidR="0010403D" w:rsidRPr="009629C3" w:rsidRDefault="0010403D" w:rsidP="000D5D6D">
            <w:pPr>
              <w:pStyle w:val="Prrafodelista"/>
              <w:numPr>
                <w:ilvl w:val="0"/>
                <w:numId w:val="2"/>
              </w:numPr>
              <w:spacing w:line="312" w:lineRule="auto"/>
              <w:ind w:left="233" w:hanging="284"/>
              <w:jc w:val="both"/>
              <w:rPr>
                <w:rFonts w:cs="Calibri"/>
              </w:rPr>
            </w:pPr>
            <w:r w:rsidRPr="009629C3">
              <w:rPr>
                <w:rFonts w:cs="Calibri"/>
                <w:b/>
              </w:rPr>
              <w:t xml:space="preserve">Averigua </w:t>
            </w:r>
            <w:r w:rsidRPr="009629C3">
              <w:rPr>
                <w:rFonts w:cs="Calibri"/>
              </w:rPr>
              <w:t xml:space="preserve">el proceso </w:t>
            </w:r>
            <w:r w:rsidR="00E6198D" w:rsidRPr="009629C3">
              <w:rPr>
                <w:rFonts w:cs="Calibri"/>
              </w:rPr>
              <w:t xml:space="preserve">histórico </w:t>
            </w:r>
            <w:r w:rsidRPr="009629C3">
              <w:rPr>
                <w:rFonts w:cs="Calibri"/>
              </w:rPr>
              <w:t xml:space="preserve">vivido en el Paraguay en el periodo </w:t>
            </w:r>
            <w:r w:rsidR="00FA2934" w:rsidRPr="009629C3">
              <w:rPr>
                <w:rFonts w:cs="Calibri"/>
              </w:rPr>
              <w:t>de tiempo que abarca de 1935 a 1954.</w:t>
            </w:r>
          </w:p>
          <w:p w:rsidR="0089771B" w:rsidRDefault="000856EA" w:rsidP="000D5D6D">
            <w:pPr>
              <w:pStyle w:val="Prrafodelista"/>
              <w:numPr>
                <w:ilvl w:val="0"/>
                <w:numId w:val="12"/>
              </w:numPr>
              <w:spacing w:line="312" w:lineRule="auto"/>
              <w:ind w:left="232" w:hanging="232"/>
              <w:jc w:val="both"/>
              <w:rPr>
                <w:rFonts w:cs="Calibri"/>
              </w:rPr>
            </w:pPr>
            <w:r w:rsidRPr="009629C3">
              <w:rPr>
                <w:rFonts w:cs="Calibri"/>
              </w:rPr>
              <w:t>R</w:t>
            </w:r>
            <w:r w:rsidR="00E6198D" w:rsidRPr="009629C3">
              <w:rPr>
                <w:rFonts w:cs="Calibri"/>
              </w:rPr>
              <w:t>uptura militar nacionalista. Crisis del liberalismo, el pensamiento militar-nacionalista</w:t>
            </w:r>
            <w:r w:rsidR="009E7A91" w:rsidRPr="009629C3">
              <w:rPr>
                <w:rFonts w:cs="Calibri"/>
              </w:rPr>
              <w:t>. Revolución del 36, sus principios. Fin de la Constitución de 1870. Tregua política y sindical. Reformas legislativas. Legislación agraria.</w:t>
            </w:r>
          </w:p>
          <w:p w:rsidR="005563C8" w:rsidRDefault="0082623A" w:rsidP="000D5D6D">
            <w:pPr>
              <w:pStyle w:val="Prrafodelista"/>
              <w:numPr>
                <w:ilvl w:val="0"/>
                <w:numId w:val="12"/>
              </w:numPr>
              <w:spacing w:line="312" w:lineRule="auto"/>
              <w:ind w:left="232" w:hanging="232"/>
              <w:jc w:val="both"/>
              <w:rPr>
                <w:rFonts w:cs="Calibri"/>
              </w:rPr>
            </w:pPr>
            <w:r w:rsidRPr="009629C3">
              <w:rPr>
                <w:rFonts w:cs="Calibri"/>
              </w:rPr>
              <w:t xml:space="preserve"> Gobierno del Gral. Higinio Morínigo. Represión social y política. Relaciones con el Eje durante la Segunda Guerra Mundial. Apoyo financiero de los Aliados. Creación del Banco del Paraguay, la Flota Mercante del Estado, COPACAR, IPS. Intervencionismo estatal.</w:t>
            </w:r>
            <w:r w:rsidR="0069540A" w:rsidRPr="009629C3">
              <w:rPr>
                <w:rFonts w:cs="Calibri"/>
              </w:rPr>
              <w:t xml:space="preserve"> Primavera Democrática del 46.</w:t>
            </w:r>
          </w:p>
          <w:p w:rsidR="005563C8" w:rsidRDefault="0069540A" w:rsidP="000D5D6D">
            <w:pPr>
              <w:pStyle w:val="Prrafodelista"/>
              <w:numPr>
                <w:ilvl w:val="0"/>
                <w:numId w:val="12"/>
              </w:numPr>
              <w:spacing w:line="312" w:lineRule="auto"/>
              <w:ind w:left="232" w:hanging="232"/>
              <w:jc w:val="both"/>
              <w:rPr>
                <w:rFonts w:cs="Calibri"/>
              </w:rPr>
            </w:pPr>
            <w:r w:rsidRPr="009629C3">
              <w:rPr>
                <w:rFonts w:cs="Calibri"/>
              </w:rPr>
              <w:t xml:space="preserve">Guerra Civil del 47. El espectro partidario: liberales, comunistas, franquistas, colorados demócratas y guiones. </w:t>
            </w:r>
            <w:r w:rsidR="001B72C6" w:rsidRPr="009629C3">
              <w:rPr>
                <w:rFonts w:cs="Calibri"/>
              </w:rPr>
              <w:t xml:space="preserve">Consecuencias políticas y sociales del conflicto. </w:t>
            </w:r>
          </w:p>
          <w:p w:rsidR="007030BF" w:rsidRPr="009629C3" w:rsidRDefault="001B72C6" w:rsidP="000D5D6D">
            <w:pPr>
              <w:pStyle w:val="Prrafodelista"/>
              <w:numPr>
                <w:ilvl w:val="0"/>
                <w:numId w:val="12"/>
              </w:numPr>
              <w:spacing w:line="312" w:lineRule="auto"/>
              <w:ind w:left="232" w:hanging="232"/>
              <w:jc w:val="both"/>
              <w:rPr>
                <w:rFonts w:cs="Calibri"/>
              </w:rPr>
            </w:pPr>
            <w:r w:rsidRPr="009629C3">
              <w:rPr>
                <w:rFonts w:cs="Calibri"/>
              </w:rPr>
              <w:t>Aspecto educacional-cultural: letra, teatro, música, lengua, periodismo y otros. Constitución de 1940.</w:t>
            </w:r>
          </w:p>
          <w:p w:rsidR="001B72C6" w:rsidRPr="009629C3" w:rsidRDefault="001B72C6" w:rsidP="000D5D6D">
            <w:pPr>
              <w:pStyle w:val="Prrafodelista"/>
              <w:numPr>
                <w:ilvl w:val="0"/>
                <w:numId w:val="2"/>
              </w:numPr>
              <w:spacing w:line="312" w:lineRule="auto"/>
              <w:ind w:left="233" w:hanging="284"/>
              <w:jc w:val="both"/>
              <w:rPr>
                <w:rFonts w:cs="Calibri"/>
              </w:rPr>
            </w:pPr>
            <w:r w:rsidRPr="009629C3">
              <w:rPr>
                <w:rFonts w:cs="Calibri"/>
                <w:b/>
              </w:rPr>
              <w:t>A</w:t>
            </w:r>
            <w:r w:rsidR="007C4714" w:rsidRPr="009629C3">
              <w:rPr>
                <w:rFonts w:cs="Calibri"/>
                <w:b/>
              </w:rPr>
              <w:t xml:space="preserve">sume actitud crítica </w:t>
            </w:r>
            <w:r w:rsidR="007C4714" w:rsidRPr="009629C3">
              <w:rPr>
                <w:rFonts w:cs="Calibri"/>
              </w:rPr>
              <w:t>ante las situaciones vividas en el P</w:t>
            </w:r>
            <w:r w:rsidR="00E51E8C" w:rsidRPr="009629C3">
              <w:rPr>
                <w:rFonts w:cs="Calibri"/>
              </w:rPr>
              <w:t>araguay en el periodo</w:t>
            </w:r>
            <w:r w:rsidR="007C4714" w:rsidRPr="009629C3">
              <w:rPr>
                <w:rFonts w:cs="Calibri"/>
              </w:rPr>
              <w:t xml:space="preserve"> </w:t>
            </w:r>
            <w:r w:rsidR="00E51E8C" w:rsidRPr="009629C3">
              <w:rPr>
                <w:rFonts w:cs="Calibri"/>
              </w:rPr>
              <w:t xml:space="preserve">comprendido entre </w:t>
            </w:r>
            <w:r w:rsidR="007C4714" w:rsidRPr="009629C3">
              <w:rPr>
                <w:rFonts w:cs="Calibri"/>
              </w:rPr>
              <w:t>1954</w:t>
            </w:r>
            <w:r w:rsidR="00E51E8C" w:rsidRPr="009629C3">
              <w:rPr>
                <w:rFonts w:cs="Calibri"/>
              </w:rPr>
              <w:t xml:space="preserve"> y</w:t>
            </w:r>
            <w:r w:rsidR="007C4714" w:rsidRPr="009629C3">
              <w:rPr>
                <w:rFonts w:cs="Calibri"/>
              </w:rPr>
              <w:t xml:space="preserve"> 1989.</w:t>
            </w:r>
          </w:p>
          <w:p w:rsidR="000856EA" w:rsidRDefault="00E51E8C" w:rsidP="000D5D6D">
            <w:pPr>
              <w:pStyle w:val="Prrafodelista"/>
              <w:numPr>
                <w:ilvl w:val="0"/>
                <w:numId w:val="12"/>
              </w:numPr>
              <w:spacing w:line="312" w:lineRule="auto"/>
              <w:ind w:left="232" w:hanging="232"/>
              <w:jc w:val="both"/>
              <w:rPr>
                <w:rFonts w:cs="Calibri"/>
              </w:rPr>
            </w:pPr>
            <w:r w:rsidRPr="009629C3">
              <w:rPr>
                <w:rFonts w:cs="Calibri"/>
              </w:rPr>
              <w:t xml:space="preserve">Gobiernos de Juan Manuel Frutos, Natalicio González, Felipe Molas López, </w:t>
            </w:r>
            <w:r w:rsidRPr="009629C3">
              <w:rPr>
                <w:rFonts w:cs="Calibri"/>
              </w:rPr>
              <w:lastRenderedPageBreak/>
              <w:t xml:space="preserve">Raimundo Rolón y Federico Chávez. </w:t>
            </w:r>
          </w:p>
          <w:p w:rsidR="004B2653" w:rsidRDefault="000856EA" w:rsidP="000D5D6D">
            <w:pPr>
              <w:pStyle w:val="Prrafodelista"/>
              <w:numPr>
                <w:ilvl w:val="0"/>
                <w:numId w:val="12"/>
              </w:numPr>
              <w:spacing w:line="312" w:lineRule="auto"/>
              <w:ind w:left="232" w:hanging="232"/>
              <w:jc w:val="both"/>
              <w:rPr>
                <w:rFonts w:cs="Calibri"/>
              </w:rPr>
            </w:pPr>
            <w:r w:rsidRPr="001E63D1">
              <w:rPr>
                <w:rFonts w:cs="Calibri"/>
              </w:rPr>
              <w:t>G</w:t>
            </w:r>
            <w:r w:rsidR="00621C22" w:rsidRPr="001E63D1">
              <w:rPr>
                <w:rFonts w:cs="Calibri"/>
              </w:rPr>
              <w:t>obierno de Alfredo Stroessner: Estructura de su gobierno. La actuación de los partidos políticos. Constitución de 1967. Estado de las libertades públicas, partidos políticos opositores, movimientos sociales.</w:t>
            </w:r>
          </w:p>
          <w:p w:rsidR="004B2653" w:rsidRDefault="00621C22" w:rsidP="000D5D6D">
            <w:pPr>
              <w:pStyle w:val="Prrafodelista"/>
              <w:numPr>
                <w:ilvl w:val="0"/>
                <w:numId w:val="12"/>
              </w:numPr>
              <w:spacing w:line="312" w:lineRule="auto"/>
              <w:ind w:left="232" w:hanging="232"/>
              <w:jc w:val="both"/>
              <w:rPr>
                <w:rFonts w:cs="Calibri"/>
              </w:rPr>
            </w:pPr>
            <w:r w:rsidRPr="001E63D1">
              <w:rPr>
                <w:rFonts w:cs="Calibri"/>
              </w:rPr>
              <w:t xml:space="preserve"> </w:t>
            </w:r>
            <w:r w:rsidR="00201276" w:rsidRPr="001E63D1">
              <w:rPr>
                <w:rFonts w:cs="Calibri"/>
              </w:rPr>
              <w:t xml:space="preserve">Características políticas y sociales del régimen dictatorial </w:t>
            </w:r>
            <w:r w:rsidR="004B2653">
              <w:rPr>
                <w:rFonts w:cs="Calibri"/>
              </w:rPr>
              <w:t xml:space="preserve">de Alfredo Stroessner </w:t>
            </w:r>
            <w:r w:rsidR="00201276" w:rsidRPr="001E63D1">
              <w:rPr>
                <w:rFonts w:cs="Calibri"/>
              </w:rPr>
              <w:t xml:space="preserve">(establecimiento y permanencia en el poder, mecanismos de manutención y de legitimación del régimen). Métodos sistemáticos de represión del Estado (objetivos, modalidades y características  de la represión). Mecanismos de resistencia utilizados por los sectores populares contra el terrorismo de Estado. </w:t>
            </w:r>
          </w:p>
          <w:p w:rsidR="00953E25" w:rsidRPr="001E63D1" w:rsidRDefault="00201276" w:rsidP="000D5D6D">
            <w:pPr>
              <w:pStyle w:val="Prrafodelista"/>
              <w:numPr>
                <w:ilvl w:val="0"/>
                <w:numId w:val="12"/>
              </w:numPr>
              <w:spacing w:line="312" w:lineRule="auto"/>
              <w:ind w:left="232" w:hanging="232"/>
              <w:jc w:val="both"/>
              <w:rPr>
                <w:rFonts w:cs="Calibri"/>
              </w:rPr>
            </w:pPr>
            <w:r w:rsidRPr="001E63D1">
              <w:rPr>
                <w:rFonts w:cs="Calibri"/>
              </w:rPr>
              <w:t>Crisis y caída del régimen</w:t>
            </w:r>
            <w:r w:rsidR="004B2653">
              <w:rPr>
                <w:rFonts w:cs="Calibri"/>
              </w:rPr>
              <w:t xml:space="preserve"> stronista</w:t>
            </w:r>
            <w:r w:rsidRPr="001E63D1">
              <w:rPr>
                <w:rFonts w:cs="Calibri"/>
              </w:rPr>
              <w:t>.</w:t>
            </w:r>
            <w:r w:rsidR="00BC216A" w:rsidRPr="001E63D1">
              <w:rPr>
                <w:rFonts w:cs="Calibri"/>
              </w:rPr>
              <w:t xml:space="preserve"> Golpe de Estado del 2 y 3 de febrero de 1989.</w:t>
            </w:r>
            <w:r w:rsidR="001A0044" w:rsidRPr="001E63D1">
              <w:rPr>
                <w:rFonts w:cs="Calibri"/>
              </w:rPr>
              <w:t xml:space="preserve"> La educación para la paz y la vigencia de los derechos humanos como maneras de luchar contra el autoritarismo.</w:t>
            </w:r>
          </w:p>
          <w:p w:rsidR="000856EA" w:rsidRPr="009629C3" w:rsidRDefault="007A01BC" w:rsidP="000D5D6D">
            <w:pPr>
              <w:numPr>
                <w:ilvl w:val="0"/>
                <w:numId w:val="2"/>
              </w:numPr>
              <w:spacing w:line="312" w:lineRule="auto"/>
              <w:ind w:left="233" w:hanging="284"/>
              <w:jc w:val="both"/>
              <w:rPr>
                <w:rFonts w:cs="Calibri"/>
                <w:b/>
              </w:rPr>
            </w:pPr>
            <w:r w:rsidRPr="009629C3">
              <w:rPr>
                <w:rFonts w:cs="Calibri"/>
                <w:b/>
              </w:rPr>
              <w:t xml:space="preserve">Interpreta </w:t>
            </w:r>
            <w:r w:rsidRPr="009629C3">
              <w:rPr>
                <w:rFonts w:cs="Calibri"/>
              </w:rPr>
              <w:t xml:space="preserve">las transformaciones producidas en el Paraguay en el periodo de tiempo comprendido entre 1989 y la actualidad. </w:t>
            </w:r>
          </w:p>
          <w:p w:rsidR="002D1007" w:rsidRPr="009629C3" w:rsidRDefault="00AC2D69" w:rsidP="000D5D6D">
            <w:pPr>
              <w:pStyle w:val="Prrafodelista"/>
              <w:numPr>
                <w:ilvl w:val="0"/>
                <w:numId w:val="12"/>
              </w:numPr>
              <w:spacing w:line="312" w:lineRule="auto"/>
              <w:ind w:left="232" w:hanging="232"/>
              <w:jc w:val="both"/>
              <w:rPr>
                <w:rFonts w:cs="Calibri"/>
              </w:rPr>
            </w:pPr>
            <w:r w:rsidRPr="009629C3">
              <w:rPr>
                <w:rFonts w:cs="Calibri"/>
              </w:rPr>
              <w:t xml:space="preserve">Elecciones generales (presidenciales y parlamentarias), municipales y de convencionales. Gobierno de Andrés Rodríguez. Constitución de 1992. </w:t>
            </w:r>
          </w:p>
          <w:p w:rsidR="00BC216A" w:rsidRPr="009629C3" w:rsidRDefault="00AC2D69" w:rsidP="000D5D6D">
            <w:pPr>
              <w:pStyle w:val="Prrafodelista"/>
              <w:numPr>
                <w:ilvl w:val="0"/>
                <w:numId w:val="12"/>
              </w:numPr>
              <w:spacing w:line="312" w:lineRule="auto"/>
              <w:ind w:left="232" w:hanging="232"/>
              <w:jc w:val="both"/>
              <w:rPr>
                <w:rFonts w:cs="Calibri"/>
              </w:rPr>
            </w:pPr>
            <w:r w:rsidRPr="009629C3">
              <w:rPr>
                <w:rFonts w:cs="Calibri"/>
              </w:rPr>
              <w:t>Gobierno de Juan Carlos Wasmosy. Reforma del Poder Judicial. Reforma Educativa y de la Salud. Institucionalización de las Fuerzas Armadas. Estado de las libertades individuales y sociales, de la democracia y auge de partidos políticos. Movimientos sociales durante la transición. Integración regional.</w:t>
            </w:r>
          </w:p>
          <w:p w:rsidR="002D1007" w:rsidRPr="009629C3" w:rsidRDefault="002D1007" w:rsidP="000D5D6D">
            <w:pPr>
              <w:pStyle w:val="Prrafodelista"/>
              <w:numPr>
                <w:ilvl w:val="0"/>
                <w:numId w:val="12"/>
              </w:numPr>
              <w:spacing w:line="312" w:lineRule="auto"/>
              <w:ind w:left="232" w:hanging="232"/>
              <w:jc w:val="both"/>
              <w:rPr>
                <w:rFonts w:cs="Calibri"/>
              </w:rPr>
            </w:pPr>
            <w:r w:rsidRPr="009629C3">
              <w:rPr>
                <w:rFonts w:cs="Calibri"/>
              </w:rPr>
              <w:t>Elecciones generales de 1998. Gobierno de Raúl Cubas. Acontecimientos del Marzo Paraguayo de 1999. Papel cumplido por la ciudadanía. Gobierno de Luis González Macchi. Proceso de Reforma del Estado. Papel de entes estatales.</w:t>
            </w:r>
          </w:p>
          <w:p w:rsidR="00DB0AE5" w:rsidRPr="009629C3" w:rsidRDefault="003F211C" w:rsidP="000D5D6D">
            <w:pPr>
              <w:pStyle w:val="Prrafodelista"/>
              <w:numPr>
                <w:ilvl w:val="0"/>
                <w:numId w:val="12"/>
              </w:numPr>
              <w:spacing w:line="312" w:lineRule="auto"/>
              <w:ind w:left="232" w:hanging="232"/>
              <w:jc w:val="both"/>
              <w:rPr>
                <w:rFonts w:cs="Calibri"/>
              </w:rPr>
            </w:pPr>
            <w:r w:rsidRPr="009629C3">
              <w:rPr>
                <w:rFonts w:cs="Calibri"/>
              </w:rPr>
              <w:t xml:space="preserve">Gobierno de Nicanor Duarte Frutos. Concertación con partidos políticos. </w:t>
            </w:r>
            <w:r w:rsidR="008E092C" w:rsidRPr="009629C3">
              <w:rPr>
                <w:rFonts w:cs="Calibri"/>
              </w:rPr>
              <w:t>Reformas económicas. Situación general del país durante su gobierno.</w:t>
            </w:r>
            <w:r w:rsidR="00BA24F7" w:rsidRPr="009629C3">
              <w:rPr>
                <w:rFonts w:cs="Calibri"/>
              </w:rPr>
              <w:t xml:space="preserve"> Caída del Partido Colorado (elecciones de abril de 2008).</w:t>
            </w:r>
          </w:p>
          <w:p w:rsidR="00504FAA" w:rsidRDefault="008E092C" w:rsidP="000D5D6D">
            <w:pPr>
              <w:pStyle w:val="Prrafodelista"/>
              <w:numPr>
                <w:ilvl w:val="0"/>
                <w:numId w:val="12"/>
              </w:numPr>
              <w:spacing w:line="312" w:lineRule="auto"/>
              <w:ind w:left="232" w:hanging="232"/>
              <w:jc w:val="both"/>
              <w:rPr>
                <w:rFonts w:cs="Calibri"/>
              </w:rPr>
            </w:pPr>
            <w:r w:rsidRPr="009629C3">
              <w:rPr>
                <w:rFonts w:cs="Calibri"/>
              </w:rPr>
              <w:t>Gobierno de Fernando Lugo.</w:t>
            </w:r>
            <w:r w:rsidR="00360816" w:rsidRPr="009629C3">
              <w:rPr>
                <w:rFonts w:cs="Calibri"/>
              </w:rPr>
              <w:t xml:space="preserve"> G</w:t>
            </w:r>
            <w:r w:rsidR="00504FAA" w:rsidRPr="009629C3">
              <w:rPr>
                <w:rFonts w:cs="Calibri"/>
              </w:rPr>
              <w:t>esti</w:t>
            </w:r>
            <w:r w:rsidR="004F309F" w:rsidRPr="009629C3">
              <w:rPr>
                <w:rFonts w:cs="Calibri"/>
              </w:rPr>
              <w:t>ón en los ámbitos político, social, económico y cultural.</w:t>
            </w:r>
          </w:p>
          <w:p w:rsidR="004B2653" w:rsidRDefault="004B2653" w:rsidP="000D5D6D">
            <w:pPr>
              <w:pStyle w:val="Prrafodelista"/>
              <w:spacing w:line="312" w:lineRule="auto"/>
              <w:jc w:val="both"/>
              <w:rPr>
                <w:rFonts w:cs="Calibri"/>
              </w:rPr>
            </w:pPr>
          </w:p>
          <w:p w:rsidR="004B2653" w:rsidRPr="009629C3" w:rsidRDefault="004B2653" w:rsidP="004B2653">
            <w:pPr>
              <w:pStyle w:val="Prrafodelista"/>
              <w:spacing w:line="312" w:lineRule="auto"/>
              <w:jc w:val="both"/>
              <w:rPr>
                <w:rFonts w:cs="Calibri"/>
              </w:rPr>
            </w:pPr>
          </w:p>
        </w:tc>
      </w:tr>
      <w:tr w:rsidR="0037111D" w:rsidRPr="000E4FF0" w:rsidTr="009629C3">
        <w:trPr>
          <w:tblCellSpacing w:w="20" w:type="dxa"/>
        </w:trPr>
        <w:tc>
          <w:tcPr>
            <w:tcW w:w="1500" w:type="dxa"/>
            <w:shd w:val="clear" w:color="auto" w:fill="D99594"/>
          </w:tcPr>
          <w:p w:rsidR="0037111D" w:rsidRPr="009629C3" w:rsidRDefault="0037111D" w:rsidP="00D74378">
            <w:pPr>
              <w:spacing w:line="276" w:lineRule="auto"/>
              <w:rPr>
                <w:rFonts w:cs="Calibri"/>
                <w:b/>
                <w:bCs/>
              </w:rPr>
            </w:pPr>
            <w:r w:rsidRPr="009629C3">
              <w:rPr>
                <w:rFonts w:cs="Calibri"/>
                <w:b/>
                <w:bCs/>
              </w:rPr>
              <w:lastRenderedPageBreak/>
              <w:t>Factores geográficos relevantes de la realidad paraguaya y americana</w:t>
            </w:r>
          </w:p>
        </w:tc>
        <w:tc>
          <w:tcPr>
            <w:tcW w:w="7194" w:type="dxa"/>
            <w:shd w:val="clear" w:color="auto" w:fill="F2DBDB"/>
          </w:tcPr>
          <w:p w:rsidR="00CF30CA" w:rsidRPr="009629C3" w:rsidRDefault="00CF30CA" w:rsidP="000D5D6D">
            <w:pPr>
              <w:pStyle w:val="Prrafodelista"/>
              <w:numPr>
                <w:ilvl w:val="0"/>
                <w:numId w:val="2"/>
              </w:numPr>
              <w:spacing w:line="312" w:lineRule="auto"/>
              <w:ind w:left="233" w:hanging="284"/>
              <w:jc w:val="both"/>
              <w:rPr>
                <w:rFonts w:cs="Calibri"/>
              </w:rPr>
            </w:pPr>
            <w:r w:rsidRPr="009629C3">
              <w:rPr>
                <w:rFonts w:cs="Calibri"/>
                <w:b/>
              </w:rPr>
              <w:t xml:space="preserve">Averigua </w:t>
            </w:r>
            <w:r w:rsidRPr="009629C3">
              <w:rPr>
                <w:rFonts w:cs="Calibri"/>
              </w:rPr>
              <w:t>la situación actual de Paraguay y América con relación al comercio, al transporte y a las comunicaciones.</w:t>
            </w:r>
          </w:p>
          <w:p w:rsidR="004B2653" w:rsidRDefault="00CF30CA" w:rsidP="000D5D6D">
            <w:pPr>
              <w:numPr>
                <w:ilvl w:val="0"/>
                <w:numId w:val="5"/>
              </w:numPr>
              <w:tabs>
                <w:tab w:val="clear" w:pos="650"/>
                <w:tab w:val="num" w:pos="233"/>
              </w:tabs>
              <w:spacing w:line="312" w:lineRule="auto"/>
              <w:ind w:left="233" w:hanging="233"/>
              <w:jc w:val="both"/>
              <w:rPr>
                <w:rFonts w:cs="Calibri"/>
              </w:rPr>
            </w:pPr>
            <w:r w:rsidRPr="004B2653">
              <w:rPr>
                <w:rFonts w:cs="Calibri"/>
              </w:rPr>
              <w:t xml:space="preserve">Comercio, transporte y comunicaciones. Características. Redes de transporte en América. </w:t>
            </w:r>
          </w:p>
          <w:p w:rsidR="004B2653" w:rsidRPr="009629C3" w:rsidRDefault="00CF30CA" w:rsidP="000D5D6D">
            <w:pPr>
              <w:numPr>
                <w:ilvl w:val="0"/>
                <w:numId w:val="5"/>
              </w:numPr>
              <w:tabs>
                <w:tab w:val="clear" w:pos="650"/>
                <w:tab w:val="num" w:pos="233"/>
              </w:tabs>
              <w:spacing w:line="312" w:lineRule="auto"/>
              <w:ind w:left="233" w:hanging="233"/>
              <w:jc w:val="both"/>
              <w:rPr>
                <w:rFonts w:cs="Calibri"/>
              </w:rPr>
            </w:pPr>
            <w:r w:rsidRPr="004B2653">
              <w:rPr>
                <w:rFonts w:cs="Calibri"/>
              </w:rPr>
              <w:t>Situación del comercio, el transporte y las comunicaciones en el Paraguay. Intercambio comercial entre los países americanos. Puertos francos del Paraguay.</w:t>
            </w:r>
            <w:r w:rsidR="004B2653">
              <w:rPr>
                <w:rFonts w:cs="Calibri"/>
              </w:rPr>
              <w:t xml:space="preserve"> </w:t>
            </w:r>
            <w:r w:rsidR="004B2653" w:rsidRPr="009629C3">
              <w:rPr>
                <w:rFonts w:cs="Calibri"/>
              </w:rPr>
              <w:t xml:space="preserve">El Estado y su relación con el comercio, el transporte y las comunicaciones. </w:t>
            </w:r>
          </w:p>
          <w:p w:rsidR="00CF30CA" w:rsidRPr="009629C3" w:rsidRDefault="00CF30CA" w:rsidP="000D5D6D">
            <w:pPr>
              <w:numPr>
                <w:ilvl w:val="0"/>
                <w:numId w:val="5"/>
              </w:numPr>
              <w:tabs>
                <w:tab w:val="clear" w:pos="650"/>
                <w:tab w:val="num" w:pos="233"/>
              </w:tabs>
              <w:spacing w:line="312" w:lineRule="auto"/>
              <w:ind w:left="233" w:hanging="233"/>
              <w:jc w:val="both"/>
              <w:rPr>
                <w:rFonts w:cs="Calibri"/>
              </w:rPr>
            </w:pPr>
            <w:r w:rsidRPr="009629C3">
              <w:rPr>
                <w:rFonts w:cs="Calibri"/>
              </w:rPr>
              <w:t>Espacio agrario e industrial. Características y transformaciones. Aplicación de la tecnología a la industria, al transporte y al comercio.</w:t>
            </w:r>
          </w:p>
          <w:p w:rsidR="00CF30CA" w:rsidRPr="005563C8" w:rsidRDefault="00AF12B7" w:rsidP="000D5D6D">
            <w:pPr>
              <w:pStyle w:val="Prrafodelista"/>
              <w:numPr>
                <w:ilvl w:val="0"/>
                <w:numId w:val="2"/>
              </w:numPr>
              <w:spacing w:line="312" w:lineRule="auto"/>
              <w:ind w:left="233" w:hanging="284"/>
              <w:jc w:val="both"/>
              <w:rPr>
                <w:rFonts w:cs="Calibri"/>
                <w:b/>
              </w:rPr>
            </w:pPr>
            <w:r w:rsidRPr="005563C8">
              <w:rPr>
                <w:rFonts w:cs="Calibri"/>
                <w:b/>
              </w:rPr>
              <w:t xml:space="preserve">Analiza </w:t>
            </w:r>
            <w:r w:rsidRPr="005563C8">
              <w:rPr>
                <w:rFonts w:cs="Calibri"/>
              </w:rPr>
              <w:t>la realidad política de Paraguay y América en la actualidad.</w:t>
            </w:r>
          </w:p>
          <w:p w:rsidR="004B2653" w:rsidRPr="004B2653" w:rsidRDefault="00CF30CA" w:rsidP="000D5D6D">
            <w:pPr>
              <w:numPr>
                <w:ilvl w:val="0"/>
                <w:numId w:val="5"/>
              </w:numPr>
              <w:tabs>
                <w:tab w:val="clear" w:pos="650"/>
                <w:tab w:val="num" w:pos="233"/>
              </w:tabs>
              <w:spacing w:line="312" w:lineRule="auto"/>
              <w:ind w:left="233" w:hanging="233"/>
              <w:jc w:val="both"/>
              <w:rPr>
                <w:rFonts w:cs="Calibri"/>
                <w:b/>
              </w:rPr>
            </w:pPr>
            <w:r w:rsidRPr="009629C3">
              <w:rPr>
                <w:rFonts w:cs="Calibri"/>
              </w:rPr>
              <w:t xml:space="preserve">División política de Paraguay y América. Formas de Estado y de gobierno que adoptan los países americanos. </w:t>
            </w:r>
          </w:p>
          <w:p w:rsidR="00CF30CA" w:rsidRPr="009629C3" w:rsidRDefault="00CF30CA" w:rsidP="000D5D6D">
            <w:pPr>
              <w:numPr>
                <w:ilvl w:val="0"/>
                <w:numId w:val="5"/>
              </w:numPr>
              <w:tabs>
                <w:tab w:val="clear" w:pos="650"/>
                <w:tab w:val="num" w:pos="233"/>
              </w:tabs>
              <w:spacing w:line="312" w:lineRule="auto"/>
              <w:ind w:left="233" w:hanging="233"/>
              <w:jc w:val="both"/>
              <w:rPr>
                <w:rFonts w:cs="Calibri"/>
                <w:b/>
              </w:rPr>
            </w:pPr>
            <w:r w:rsidRPr="009629C3">
              <w:rPr>
                <w:rFonts w:cs="Calibri"/>
              </w:rPr>
              <w:t>Características del Estado democrático y social de derecho.</w:t>
            </w:r>
            <w:r w:rsidRPr="009629C3">
              <w:rPr>
                <w:rFonts w:cs="Calibri"/>
                <w:b/>
              </w:rPr>
              <w:t xml:space="preserve"> </w:t>
            </w:r>
            <w:r w:rsidRPr="009629C3">
              <w:rPr>
                <w:rFonts w:cs="Calibri"/>
              </w:rPr>
              <w:t>Descentralización en el Paraguay.</w:t>
            </w:r>
          </w:p>
          <w:p w:rsidR="00CF30CA" w:rsidRPr="009629C3" w:rsidRDefault="00CF30CA" w:rsidP="000D5D6D">
            <w:pPr>
              <w:pStyle w:val="Prrafodelista"/>
              <w:numPr>
                <w:ilvl w:val="0"/>
                <w:numId w:val="2"/>
              </w:numPr>
              <w:spacing w:line="312" w:lineRule="auto"/>
              <w:ind w:left="233" w:hanging="329"/>
              <w:jc w:val="both"/>
              <w:rPr>
                <w:rFonts w:cs="Calibri"/>
              </w:rPr>
            </w:pPr>
            <w:r w:rsidRPr="009629C3">
              <w:rPr>
                <w:rFonts w:cs="Calibri"/>
                <w:b/>
              </w:rPr>
              <w:t xml:space="preserve">Identifica </w:t>
            </w:r>
            <w:r w:rsidRPr="009629C3">
              <w:rPr>
                <w:rFonts w:cs="Calibri"/>
              </w:rPr>
              <w:t>las características resaltantes de los países desarrollados y no desarrollados de América.</w:t>
            </w:r>
          </w:p>
          <w:p w:rsidR="004B2653" w:rsidRDefault="00CF30CA" w:rsidP="000D5D6D">
            <w:pPr>
              <w:numPr>
                <w:ilvl w:val="0"/>
                <w:numId w:val="5"/>
              </w:numPr>
              <w:tabs>
                <w:tab w:val="clear" w:pos="650"/>
                <w:tab w:val="num" w:pos="233"/>
              </w:tabs>
              <w:spacing w:line="312" w:lineRule="auto"/>
              <w:ind w:left="233" w:hanging="233"/>
              <w:jc w:val="both"/>
              <w:rPr>
                <w:rFonts w:cs="Calibri"/>
              </w:rPr>
            </w:pPr>
            <w:r w:rsidRPr="004B2653">
              <w:rPr>
                <w:rFonts w:cs="Calibri"/>
              </w:rPr>
              <w:t>Características que diferencian a los países</w:t>
            </w:r>
            <w:r w:rsidR="004B2653">
              <w:rPr>
                <w:rFonts w:cs="Calibri"/>
              </w:rPr>
              <w:t xml:space="preserve"> desarrollados y en desarrollo.</w:t>
            </w:r>
          </w:p>
          <w:p w:rsidR="00CF30CA" w:rsidRPr="004B2653" w:rsidRDefault="004B2653" w:rsidP="000D5D6D">
            <w:pPr>
              <w:numPr>
                <w:ilvl w:val="0"/>
                <w:numId w:val="5"/>
              </w:numPr>
              <w:tabs>
                <w:tab w:val="clear" w:pos="650"/>
                <w:tab w:val="num" w:pos="233"/>
              </w:tabs>
              <w:spacing w:line="312" w:lineRule="auto"/>
              <w:ind w:left="233" w:hanging="233"/>
              <w:jc w:val="both"/>
              <w:rPr>
                <w:rFonts w:cs="Calibri"/>
              </w:rPr>
            </w:pPr>
            <w:r>
              <w:rPr>
                <w:rFonts w:cs="Calibri"/>
              </w:rPr>
              <w:t xml:space="preserve"> </w:t>
            </w:r>
            <w:r w:rsidR="00CF30CA" w:rsidRPr="004B2653">
              <w:rPr>
                <w:rFonts w:cs="Calibri"/>
              </w:rPr>
              <w:t>Indicadores de desarrollo y de exclusión que influyen en la calidad de vida de la población paraguaya en la actualidad (educación, salud, bienestar económico, democracia y participación, tecnología).</w:t>
            </w:r>
          </w:p>
          <w:p w:rsidR="00CF30CA" w:rsidRPr="009629C3" w:rsidRDefault="00CF30CA" w:rsidP="000D5D6D">
            <w:pPr>
              <w:pStyle w:val="Prrafodelista"/>
              <w:numPr>
                <w:ilvl w:val="0"/>
                <w:numId w:val="13"/>
              </w:numPr>
              <w:spacing w:line="312" w:lineRule="auto"/>
              <w:ind w:left="114" w:hanging="223"/>
              <w:jc w:val="both"/>
              <w:rPr>
                <w:rFonts w:cs="Calibri"/>
              </w:rPr>
            </w:pPr>
            <w:r w:rsidRPr="009629C3">
              <w:rPr>
                <w:rFonts w:cs="Calibri"/>
                <w:b/>
              </w:rPr>
              <w:t>Emite opinión</w:t>
            </w:r>
            <w:r w:rsidRPr="009629C3">
              <w:rPr>
                <w:rFonts w:cs="Calibri"/>
              </w:rPr>
              <w:t xml:space="preserve"> acerca de las características económicas de Paraguay y América.</w:t>
            </w:r>
          </w:p>
          <w:p w:rsidR="00CF30CA" w:rsidRPr="009629C3" w:rsidRDefault="00CF30CA" w:rsidP="000D5D6D">
            <w:pPr>
              <w:numPr>
                <w:ilvl w:val="0"/>
                <w:numId w:val="14"/>
              </w:numPr>
              <w:tabs>
                <w:tab w:val="clear" w:pos="1080"/>
              </w:tabs>
              <w:spacing w:line="312" w:lineRule="auto"/>
              <w:ind w:left="136" w:hanging="132"/>
              <w:jc w:val="both"/>
              <w:rPr>
                <w:rFonts w:cs="Calibri"/>
              </w:rPr>
            </w:pPr>
            <w:r w:rsidRPr="009629C3">
              <w:rPr>
                <w:rFonts w:cs="Calibri"/>
              </w:rPr>
              <w:t>Recursos naturales (suelo, flora, fauna, agua, minerales). Formas de utilización e importancia de su uso racional.</w:t>
            </w:r>
          </w:p>
          <w:p w:rsidR="00CF30CA" w:rsidRPr="009629C3" w:rsidRDefault="00CF30CA" w:rsidP="000D5D6D">
            <w:pPr>
              <w:numPr>
                <w:ilvl w:val="0"/>
                <w:numId w:val="14"/>
              </w:numPr>
              <w:tabs>
                <w:tab w:val="clear" w:pos="1080"/>
              </w:tabs>
              <w:spacing w:line="312" w:lineRule="auto"/>
              <w:ind w:left="136" w:hanging="132"/>
              <w:jc w:val="both"/>
              <w:rPr>
                <w:rFonts w:cs="Calibri"/>
              </w:rPr>
            </w:pPr>
            <w:r w:rsidRPr="009629C3">
              <w:rPr>
                <w:rFonts w:cs="Calibri"/>
              </w:rPr>
              <w:t>Actividades económicas primarias, secundarias y terciarias desarrolladas por la población.</w:t>
            </w:r>
            <w:r w:rsidR="00F03665" w:rsidRPr="009629C3">
              <w:rPr>
                <w:rFonts w:cs="Calibri"/>
              </w:rPr>
              <w:t xml:space="preserve"> Necesidad de fomentar la agricultura familiar en el Paraguay.</w:t>
            </w:r>
          </w:p>
          <w:p w:rsidR="00CF30CA" w:rsidRPr="00856858" w:rsidRDefault="00856858" w:rsidP="00856858">
            <w:pPr>
              <w:numPr>
                <w:ilvl w:val="0"/>
                <w:numId w:val="14"/>
              </w:numPr>
              <w:tabs>
                <w:tab w:val="clear" w:pos="1080"/>
              </w:tabs>
              <w:spacing w:line="312" w:lineRule="auto"/>
              <w:ind w:left="136" w:hanging="132"/>
              <w:jc w:val="both"/>
              <w:rPr>
                <w:rFonts w:cs="Calibri"/>
              </w:rPr>
            </w:pPr>
            <w:r w:rsidRPr="009629C3">
              <w:rPr>
                <w:rFonts w:cs="Calibri"/>
              </w:rPr>
              <w:t>Población económicamente activa del Paraguay</w:t>
            </w:r>
            <w:r>
              <w:rPr>
                <w:rFonts w:cs="Calibri"/>
              </w:rPr>
              <w:t xml:space="preserve">. </w:t>
            </w:r>
            <w:r w:rsidR="00CF30CA" w:rsidRPr="009629C3">
              <w:rPr>
                <w:rFonts w:cs="Calibri"/>
              </w:rPr>
              <w:t>Situación de empleo (empleo, desempleo, subempleo). Juventud y empleo.</w:t>
            </w:r>
            <w:r>
              <w:rPr>
                <w:rFonts w:cs="Calibri"/>
              </w:rPr>
              <w:t xml:space="preserve"> </w:t>
            </w:r>
            <w:r w:rsidR="00CF30CA" w:rsidRPr="00856858">
              <w:rPr>
                <w:rFonts w:cs="Calibri"/>
              </w:rPr>
              <w:t xml:space="preserve">Políticas orientadas a la generación del primer empleo. </w:t>
            </w:r>
            <w:r>
              <w:rPr>
                <w:rFonts w:cs="Calibri"/>
              </w:rPr>
              <w:t>Objetivos del SENADE.</w:t>
            </w:r>
          </w:p>
          <w:p w:rsidR="001B72C6" w:rsidRPr="009629C3" w:rsidRDefault="001B72C6" w:rsidP="007834FF">
            <w:pPr>
              <w:spacing w:line="312" w:lineRule="auto"/>
              <w:ind w:left="233"/>
              <w:jc w:val="both"/>
              <w:rPr>
                <w:rFonts w:cs="Calibri"/>
              </w:rPr>
            </w:pPr>
          </w:p>
        </w:tc>
      </w:tr>
    </w:tbl>
    <w:p w:rsidR="005563C8" w:rsidRDefault="005563C8" w:rsidP="000D5D6D">
      <w:pPr>
        <w:autoSpaceDE w:val="0"/>
        <w:autoSpaceDN w:val="0"/>
        <w:adjustRightInd w:val="0"/>
        <w:spacing w:line="312" w:lineRule="auto"/>
        <w:jc w:val="center"/>
        <w:rPr>
          <w:rFonts w:eastAsia="PMingLiU" w:cs="Calibri"/>
          <w:b/>
          <w:iCs/>
          <w:color w:val="943634"/>
          <w:position w:val="3"/>
          <w:sz w:val="36"/>
          <w:szCs w:val="36"/>
        </w:rPr>
      </w:pPr>
    </w:p>
    <w:p w:rsidR="001711D0" w:rsidRPr="009629C3" w:rsidRDefault="001711D0" w:rsidP="00DF36AB">
      <w:pPr>
        <w:autoSpaceDE w:val="0"/>
        <w:autoSpaceDN w:val="0"/>
        <w:adjustRightInd w:val="0"/>
        <w:spacing w:after="240" w:line="312" w:lineRule="auto"/>
        <w:jc w:val="center"/>
        <w:rPr>
          <w:rFonts w:eastAsia="PMingLiU" w:cs="Calibri"/>
          <w:b/>
          <w:iCs/>
          <w:color w:val="943634"/>
          <w:position w:val="3"/>
          <w:sz w:val="36"/>
          <w:szCs w:val="36"/>
        </w:rPr>
      </w:pPr>
      <w:r w:rsidRPr="009629C3">
        <w:rPr>
          <w:rFonts w:eastAsia="PMingLiU" w:cs="Calibri"/>
          <w:b/>
          <w:iCs/>
          <w:color w:val="943634"/>
          <w:position w:val="3"/>
          <w:sz w:val="36"/>
          <w:szCs w:val="36"/>
        </w:rPr>
        <w:lastRenderedPageBreak/>
        <w:t>Orientaciones metodológicas</w:t>
      </w:r>
    </w:p>
    <w:p w:rsidR="00DF36AB" w:rsidRDefault="00DF36AB" w:rsidP="000D5D6D">
      <w:pPr>
        <w:autoSpaceDE w:val="0"/>
        <w:autoSpaceDN w:val="0"/>
        <w:adjustRightInd w:val="0"/>
        <w:spacing w:line="312" w:lineRule="auto"/>
        <w:jc w:val="both"/>
        <w:rPr>
          <w:rFonts w:cs="Calibri"/>
          <w:lang w:eastAsia="es-ES"/>
        </w:rPr>
        <w:sectPr w:rsidR="00DF36AB" w:rsidSect="001B78B8">
          <w:type w:val="continuous"/>
          <w:pgSz w:w="11340" w:h="15309" w:code="1"/>
          <w:pgMar w:top="1701" w:right="851" w:bottom="1701" w:left="851" w:header="709" w:footer="284" w:gutter="851"/>
          <w:cols w:space="708"/>
          <w:docGrid w:linePitch="360"/>
        </w:sectPr>
      </w:pPr>
    </w:p>
    <w:p w:rsidR="00945912" w:rsidRPr="009629C3" w:rsidRDefault="00945912" w:rsidP="000D5D6D">
      <w:pPr>
        <w:autoSpaceDE w:val="0"/>
        <w:autoSpaceDN w:val="0"/>
        <w:adjustRightInd w:val="0"/>
        <w:spacing w:line="312" w:lineRule="auto"/>
        <w:jc w:val="both"/>
        <w:rPr>
          <w:rFonts w:cs="Calibri"/>
          <w:color w:val="000000"/>
        </w:rPr>
      </w:pPr>
      <w:r w:rsidRPr="009629C3">
        <w:rPr>
          <w:rFonts w:cs="Calibri"/>
          <w:lang w:eastAsia="es-ES"/>
        </w:rPr>
        <w:lastRenderedPageBreak/>
        <w:t>La enseñanza de las</w:t>
      </w:r>
      <w:r w:rsidRPr="009629C3">
        <w:rPr>
          <w:rFonts w:cs="Calibri"/>
          <w:lang w:val="es-MX" w:eastAsia="es-MX"/>
        </w:rPr>
        <w:t xml:space="preserve"> </w:t>
      </w:r>
      <w:r w:rsidRPr="009629C3">
        <w:rPr>
          <w:rFonts w:cs="Calibri"/>
          <w:lang w:eastAsia="es-ES"/>
        </w:rPr>
        <w:t>nociones referidas a lo social debe propiciarse a partir de una metodología que tome</w:t>
      </w:r>
      <w:r w:rsidRPr="009629C3">
        <w:rPr>
          <w:rFonts w:cs="Calibri"/>
          <w:lang w:val="es-MX" w:eastAsia="es-MX"/>
        </w:rPr>
        <w:t xml:space="preserve"> </w:t>
      </w:r>
      <w:r w:rsidRPr="009629C3">
        <w:rPr>
          <w:rFonts w:cs="Calibri"/>
          <w:lang w:eastAsia="es-ES"/>
        </w:rPr>
        <w:t xml:space="preserve">en cuenta el valor de la persona, que promueva la autoestima y el reconocimiento de cada educando. </w:t>
      </w:r>
      <w:r w:rsidRPr="009629C3">
        <w:rPr>
          <w:rFonts w:cs="Calibri"/>
          <w:color w:val="000000"/>
        </w:rPr>
        <w:t xml:space="preserve">Lo expuesto  obliga a replantear el enfoque de la enseñanza de </w:t>
      </w:r>
      <w:smartTag w:uri="urn:schemas-microsoft-com:office:smarttags" w:element="PersonName">
        <w:smartTagPr>
          <w:attr w:name="ProductID" w:val="la Historia"/>
        </w:smartTagPr>
        <w:r w:rsidRPr="009629C3">
          <w:rPr>
            <w:rFonts w:cs="Calibri"/>
            <w:color w:val="000000"/>
          </w:rPr>
          <w:t>la Historia</w:t>
        </w:r>
      </w:smartTag>
      <w:r w:rsidRPr="009629C3">
        <w:rPr>
          <w:rFonts w:cs="Calibri"/>
          <w:color w:val="000000"/>
        </w:rPr>
        <w:t xml:space="preserve"> y Geografía, desde una mirada más compleja, interdisciplinar e integradora. </w:t>
      </w:r>
    </w:p>
    <w:p w:rsidR="00945912" w:rsidRPr="009629C3" w:rsidRDefault="00945912" w:rsidP="000D5D6D">
      <w:pPr>
        <w:autoSpaceDE w:val="0"/>
        <w:autoSpaceDN w:val="0"/>
        <w:adjustRightInd w:val="0"/>
        <w:spacing w:line="312" w:lineRule="auto"/>
        <w:jc w:val="both"/>
        <w:rPr>
          <w:rFonts w:cs="Calibri"/>
          <w:color w:val="000000"/>
        </w:rPr>
      </w:pPr>
    </w:p>
    <w:p w:rsidR="00945912" w:rsidRPr="009629C3" w:rsidRDefault="00945912" w:rsidP="000D5D6D">
      <w:pPr>
        <w:autoSpaceDE w:val="0"/>
        <w:autoSpaceDN w:val="0"/>
        <w:adjustRightInd w:val="0"/>
        <w:spacing w:line="312" w:lineRule="auto"/>
        <w:ind w:right="-172"/>
        <w:jc w:val="both"/>
        <w:rPr>
          <w:rFonts w:cs="Calibri"/>
          <w:lang w:val="es-MX" w:eastAsia="es-MX"/>
        </w:rPr>
      </w:pPr>
      <w:r w:rsidRPr="009629C3">
        <w:rPr>
          <w:rFonts w:cs="Calibri"/>
          <w:color w:val="000000"/>
        </w:rPr>
        <w:t>E</w:t>
      </w:r>
      <w:r w:rsidRPr="009629C3">
        <w:rPr>
          <w:rFonts w:cs="Calibri"/>
        </w:rPr>
        <w:t>nseñar Historia y Geografía a los estudiantes de hoy no sólo se trata de la recordación de hechos, fechas, paisajes, etc., sino que se refiere al abordaje de  procesos rigurosos de comprensión de la realidad social que faciliten el aprendizaje de los conceptos científicos que explican la actuación de las sociedades en el tiempo y en el espacio, tanto en el presente como en el pasado. Por ello, es conveniente abordar los procesos históricos y factores geográficos de forma tal que el estudiante los relacione cobrando así mayor dinamismo al evitar su separación y al considerar el aporte de la sociedad en su conjunto.</w:t>
      </w:r>
    </w:p>
    <w:p w:rsidR="00945912" w:rsidRPr="009629C3" w:rsidRDefault="00945912" w:rsidP="000D5D6D">
      <w:pPr>
        <w:autoSpaceDE w:val="0"/>
        <w:autoSpaceDN w:val="0"/>
        <w:adjustRightInd w:val="0"/>
        <w:spacing w:line="312" w:lineRule="auto"/>
        <w:ind w:right="-172"/>
        <w:jc w:val="both"/>
        <w:rPr>
          <w:rFonts w:cs="Calibri"/>
        </w:rPr>
      </w:pPr>
    </w:p>
    <w:p w:rsidR="00945912" w:rsidRPr="009629C3" w:rsidRDefault="00945912" w:rsidP="000D5D6D">
      <w:pPr>
        <w:autoSpaceDE w:val="0"/>
        <w:autoSpaceDN w:val="0"/>
        <w:adjustRightInd w:val="0"/>
        <w:spacing w:line="312" w:lineRule="auto"/>
        <w:ind w:right="-172"/>
        <w:jc w:val="both"/>
        <w:rPr>
          <w:rFonts w:cs="Calibri"/>
          <w:lang w:val="es-MX" w:eastAsia="es-MX"/>
        </w:rPr>
      </w:pPr>
      <w:r w:rsidRPr="009629C3">
        <w:rPr>
          <w:rFonts w:cs="Calibri"/>
        </w:rPr>
        <w:t xml:space="preserve">En líneas generales, los temas deben ser considerados medios para el logro de las capacidades, que a su vez asegurarían, el logro de la competencia. En este sentido, cabe </w:t>
      </w:r>
      <w:r w:rsidRPr="009629C3">
        <w:rPr>
          <w:rFonts w:cs="Calibri"/>
        </w:rPr>
        <w:lastRenderedPageBreak/>
        <w:t xml:space="preserve">destacar que el docente posee la plena libertad para organizar las capacidades en el contexto de su planificación, integrándolas en un proyecto, desarrollándolas según épocas históricas o contextos geográficos, o alternándolas según las unidades temáticas. </w:t>
      </w:r>
    </w:p>
    <w:p w:rsidR="00945912" w:rsidRPr="009629C3" w:rsidRDefault="00945912" w:rsidP="000D5D6D">
      <w:pPr>
        <w:autoSpaceDE w:val="0"/>
        <w:autoSpaceDN w:val="0"/>
        <w:adjustRightInd w:val="0"/>
        <w:spacing w:line="312" w:lineRule="auto"/>
        <w:jc w:val="both"/>
        <w:rPr>
          <w:rFonts w:cs="Calibri"/>
          <w:i/>
          <w:lang w:val="es-MX"/>
        </w:rPr>
      </w:pPr>
    </w:p>
    <w:p w:rsidR="00945912" w:rsidRPr="009629C3" w:rsidRDefault="00945912" w:rsidP="000D5D6D">
      <w:pPr>
        <w:autoSpaceDE w:val="0"/>
        <w:autoSpaceDN w:val="0"/>
        <w:adjustRightInd w:val="0"/>
        <w:spacing w:line="312" w:lineRule="auto"/>
        <w:jc w:val="both"/>
        <w:rPr>
          <w:rFonts w:cs="Calibri"/>
        </w:rPr>
      </w:pPr>
      <w:r w:rsidRPr="009629C3">
        <w:rPr>
          <w:rFonts w:cs="Calibri"/>
        </w:rPr>
        <w:t xml:space="preserve">En este sentido, cabe destacar que es buen docente, aquel que se preocupa por su praxis, se encuentra en permanente acción-reflexión acerca de la forma que "aprende a enseñar el área", más aún considerando que cada construcción metodológica es única, particular y  elaborada para determinado grupo escolar. </w:t>
      </w:r>
    </w:p>
    <w:p w:rsidR="00945912" w:rsidRPr="009629C3" w:rsidRDefault="00945912" w:rsidP="000D5D6D">
      <w:pPr>
        <w:autoSpaceDE w:val="0"/>
        <w:autoSpaceDN w:val="0"/>
        <w:adjustRightInd w:val="0"/>
        <w:spacing w:line="312" w:lineRule="auto"/>
        <w:jc w:val="both"/>
        <w:rPr>
          <w:rFonts w:cs="Calibri"/>
        </w:rPr>
      </w:pPr>
    </w:p>
    <w:p w:rsidR="00945912" w:rsidRPr="009629C3" w:rsidRDefault="00945912" w:rsidP="000D5D6D">
      <w:pPr>
        <w:autoSpaceDE w:val="0"/>
        <w:autoSpaceDN w:val="0"/>
        <w:adjustRightInd w:val="0"/>
        <w:spacing w:line="312" w:lineRule="auto"/>
        <w:jc w:val="both"/>
        <w:rPr>
          <w:rFonts w:cs="Calibri"/>
        </w:rPr>
      </w:pPr>
      <w:r w:rsidRPr="009629C3">
        <w:rPr>
          <w:rFonts w:cs="Calibri"/>
        </w:rPr>
        <w:t>Con base a estos conceptos, a continuación se proponen: estrategias generales a ser consideradas en todo proceso de enseñanza-aprendizaje;  estrategias específicas para el desarrollo de las capacidades establecidas en el área  y orientaciones para el tratamiento del componente fundamental, la equidad de género y la atención a la diversidad. Todo esto se sugiere, con la intención de facilitar y apoyar la gestión del  docente y potenciar el aprendizaje del estudiante en un contexto significativo, participativo y pertinente.</w:t>
      </w:r>
    </w:p>
    <w:p w:rsidR="00945912" w:rsidRPr="009629C3" w:rsidRDefault="00945912" w:rsidP="00945912">
      <w:pPr>
        <w:autoSpaceDE w:val="0"/>
        <w:autoSpaceDN w:val="0"/>
        <w:adjustRightInd w:val="0"/>
        <w:spacing w:line="288" w:lineRule="auto"/>
        <w:jc w:val="both"/>
        <w:rPr>
          <w:rFonts w:cs="Calibri"/>
        </w:rPr>
        <w:sectPr w:rsidR="00945912" w:rsidRPr="009629C3" w:rsidSect="001B78B8">
          <w:type w:val="continuous"/>
          <w:pgSz w:w="11340" w:h="15309" w:code="1"/>
          <w:pgMar w:top="1701" w:right="851" w:bottom="1701" w:left="851" w:header="709" w:footer="284" w:gutter="851"/>
          <w:cols w:num="2" w:space="708"/>
          <w:docGrid w:linePitch="360"/>
        </w:sectPr>
      </w:pPr>
    </w:p>
    <w:p w:rsidR="00DF36AB" w:rsidRDefault="00DF36AB" w:rsidP="00945912">
      <w:pPr>
        <w:spacing w:line="312" w:lineRule="auto"/>
        <w:jc w:val="both"/>
        <w:rPr>
          <w:rFonts w:cs="Calibri"/>
          <w:b/>
          <w:spacing w:val="-14"/>
        </w:rPr>
        <w:sectPr w:rsidR="00DF36AB" w:rsidSect="001B78B8">
          <w:type w:val="continuous"/>
          <w:pgSz w:w="11340" w:h="15309" w:code="1"/>
          <w:pgMar w:top="1701" w:right="851" w:bottom="1701" w:left="851" w:header="709" w:footer="284" w:gutter="851"/>
          <w:cols w:space="708"/>
          <w:docGrid w:linePitch="360"/>
        </w:sectPr>
      </w:pPr>
    </w:p>
    <w:p w:rsidR="00945912" w:rsidRDefault="00945912" w:rsidP="00945912">
      <w:pPr>
        <w:spacing w:line="312" w:lineRule="auto"/>
        <w:jc w:val="both"/>
        <w:rPr>
          <w:rFonts w:cs="Calibri"/>
          <w:b/>
          <w:spacing w:val="-14"/>
        </w:rPr>
      </w:pPr>
    </w:p>
    <w:p w:rsidR="009629C3" w:rsidRDefault="009629C3" w:rsidP="00945912">
      <w:pPr>
        <w:spacing w:line="312" w:lineRule="auto"/>
        <w:jc w:val="both"/>
        <w:rPr>
          <w:rFonts w:cs="Calibri"/>
          <w:b/>
          <w:spacing w:val="-14"/>
        </w:rPr>
      </w:pPr>
    </w:p>
    <w:p w:rsidR="009629C3" w:rsidRPr="009629C3" w:rsidRDefault="009629C3" w:rsidP="00945912">
      <w:pPr>
        <w:spacing w:line="312" w:lineRule="auto"/>
        <w:jc w:val="both"/>
        <w:rPr>
          <w:rFonts w:cs="Calibri"/>
          <w:b/>
          <w:spacing w:val="-14"/>
        </w:rPr>
        <w:sectPr w:rsidR="009629C3" w:rsidRPr="009629C3" w:rsidSect="001B78B8">
          <w:type w:val="continuous"/>
          <w:pgSz w:w="11340" w:h="15309" w:code="1"/>
          <w:pgMar w:top="1701" w:right="851" w:bottom="1701" w:left="851" w:header="709" w:footer="284" w:gutter="851"/>
          <w:cols w:space="708"/>
          <w:docGrid w:linePitch="360"/>
        </w:sectPr>
      </w:pPr>
    </w:p>
    <w:p w:rsidR="00945912" w:rsidRPr="009629C3" w:rsidRDefault="00945912" w:rsidP="000D5D6D">
      <w:pPr>
        <w:shd w:val="clear" w:color="auto" w:fill="F2DBDB"/>
        <w:spacing w:line="312" w:lineRule="auto"/>
        <w:jc w:val="both"/>
        <w:rPr>
          <w:rFonts w:cs="Calibri"/>
          <w:b/>
          <w:spacing w:val="-14"/>
          <w:sz w:val="24"/>
          <w:szCs w:val="24"/>
        </w:rPr>
      </w:pPr>
      <w:r w:rsidRPr="009629C3">
        <w:rPr>
          <w:rFonts w:cs="Calibri"/>
          <w:b/>
          <w:spacing w:val="-14"/>
          <w:sz w:val="24"/>
          <w:szCs w:val="24"/>
        </w:rPr>
        <w:lastRenderedPageBreak/>
        <w:t>1. Estrategias generales a ser consideradas en todo proceso didáctico</w:t>
      </w:r>
    </w:p>
    <w:p w:rsidR="00945912" w:rsidRDefault="00945912" w:rsidP="000D5D6D">
      <w:pPr>
        <w:tabs>
          <w:tab w:val="left" w:pos="720"/>
        </w:tabs>
        <w:spacing w:line="312" w:lineRule="auto"/>
        <w:jc w:val="both"/>
        <w:rPr>
          <w:rFonts w:ascii="Verdana" w:hAnsi="Verdana" w:cs="Tahoma"/>
          <w:sz w:val="20"/>
          <w:szCs w:val="20"/>
        </w:rPr>
      </w:pPr>
    </w:p>
    <w:p w:rsidR="00DF36AB" w:rsidRDefault="00DF36AB" w:rsidP="000D5D6D">
      <w:pPr>
        <w:tabs>
          <w:tab w:val="left" w:pos="720"/>
        </w:tabs>
        <w:spacing w:line="312" w:lineRule="auto"/>
        <w:jc w:val="both"/>
        <w:rPr>
          <w:rFonts w:cs="Calibri"/>
        </w:rPr>
        <w:sectPr w:rsidR="00DF36AB" w:rsidSect="001B78B8">
          <w:type w:val="continuous"/>
          <w:pgSz w:w="11340" w:h="15309" w:code="1"/>
          <w:pgMar w:top="1701" w:right="851" w:bottom="1701" w:left="851" w:header="709" w:footer="284" w:gutter="851"/>
          <w:cols w:space="708"/>
          <w:docGrid w:linePitch="360"/>
        </w:sectPr>
      </w:pPr>
    </w:p>
    <w:p w:rsidR="00945912" w:rsidRPr="009629C3" w:rsidRDefault="00945912" w:rsidP="000D5D6D">
      <w:pPr>
        <w:tabs>
          <w:tab w:val="left" w:pos="720"/>
        </w:tabs>
        <w:spacing w:line="312" w:lineRule="auto"/>
        <w:jc w:val="both"/>
        <w:rPr>
          <w:rFonts w:cs="Calibri"/>
        </w:rPr>
      </w:pPr>
      <w:r w:rsidRPr="009629C3">
        <w:rPr>
          <w:rFonts w:cs="Calibri"/>
        </w:rPr>
        <w:lastRenderedPageBreak/>
        <w:t>En todo proceso de enseñanza-aprendizaje, es importante que el docente considere los siguientes aspectos:</w:t>
      </w:r>
    </w:p>
    <w:p w:rsidR="00945912" w:rsidRPr="009629C3" w:rsidRDefault="00945912" w:rsidP="000D5D6D">
      <w:pPr>
        <w:tabs>
          <w:tab w:val="left" w:pos="720"/>
        </w:tabs>
        <w:spacing w:line="312" w:lineRule="auto"/>
        <w:jc w:val="both"/>
        <w:rPr>
          <w:rFonts w:cs="Calibri"/>
        </w:rPr>
      </w:pPr>
    </w:p>
    <w:p w:rsidR="00945912" w:rsidRPr="009629C3" w:rsidRDefault="00945912" w:rsidP="000D5D6D">
      <w:pPr>
        <w:spacing w:line="312" w:lineRule="auto"/>
        <w:jc w:val="both"/>
        <w:rPr>
          <w:rFonts w:cs="Calibri"/>
        </w:rPr>
      </w:pPr>
      <w:r w:rsidRPr="009629C3">
        <w:rPr>
          <w:rFonts w:cs="Calibri"/>
          <w:b/>
        </w:rPr>
        <w:t>Preparar el ambiente de aprendizaje</w:t>
      </w:r>
      <w:r w:rsidRPr="009629C3">
        <w:rPr>
          <w:rFonts w:cs="Calibri"/>
        </w:rPr>
        <w:t>: el espacio físico tiene un carácter funcional y debe potenciarse de modo tal a que tanto el docente con  los estudiantes, como los estudiantes entre sí, interactúen de manera dinámica. Considerar las dimensiones del aula es fundamental para proponer las actividades que realizarán los estudiantes y para la utilización de los recursos didácticos.</w:t>
      </w:r>
    </w:p>
    <w:p w:rsidR="000172B5" w:rsidRPr="009629C3" w:rsidRDefault="000172B5" w:rsidP="000D5D6D">
      <w:pPr>
        <w:spacing w:line="312" w:lineRule="auto"/>
        <w:jc w:val="both"/>
        <w:rPr>
          <w:rFonts w:cs="Calibri"/>
        </w:rPr>
      </w:pPr>
      <w:r w:rsidRPr="009629C3">
        <w:rPr>
          <w:rFonts w:cs="Calibri"/>
          <w:b/>
        </w:rPr>
        <w:t>Organizar los recursos didácticos</w:t>
      </w:r>
      <w:r w:rsidRPr="009629C3">
        <w:rPr>
          <w:rFonts w:cs="Calibri"/>
        </w:rPr>
        <w:t>: por su diversa funcionalidad, los recursos didácticos crean un puente entre las palabras y la realidad, considerando que suponen una novedad, motivan en cuanto diversifican la comunicación didáctica, estructuran la realidad, configuran el tipo de operación mental, promueven la actividad del estudiante y posibilitan la vivencia de valores. En el área Historia y Geografía es importante recuperar el uso de los mapas, tanto aquellos que muestran la realidad pasada (mapas históricos), como así también los que muestran la realidad actual. Los recursos cartográficos son imprescindibles  y su uso no se debe soslayar si se desea potenciar la inferencia pasado-presente.</w:t>
      </w:r>
    </w:p>
    <w:p w:rsidR="00945912" w:rsidRPr="009629C3" w:rsidRDefault="00945912" w:rsidP="000D5D6D">
      <w:pPr>
        <w:spacing w:line="312" w:lineRule="auto"/>
        <w:jc w:val="both"/>
        <w:rPr>
          <w:rFonts w:cs="Calibri"/>
        </w:rPr>
      </w:pPr>
      <w:r w:rsidRPr="009629C3">
        <w:rPr>
          <w:rFonts w:cs="Calibri"/>
          <w:b/>
        </w:rPr>
        <w:t>Informar sobre las capacidades que se desarrollarán</w:t>
      </w:r>
      <w:r w:rsidRPr="009629C3">
        <w:rPr>
          <w:rFonts w:cs="Calibri"/>
        </w:rPr>
        <w:t xml:space="preserve">: los estudiantes tienen </w:t>
      </w:r>
      <w:r w:rsidRPr="009629C3">
        <w:rPr>
          <w:rFonts w:cs="Calibri"/>
        </w:rPr>
        <w:lastRenderedPageBreak/>
        <w:t xml:space="preserve">derecho a conocer qué van a aprender, por qué y qué utilidad les depara la obtención de dichos saberes. Para proporcionar estas informaciones, las capacidades deberán presentarse con un lenguaje claro, conectándolas con otras ya desarrolladas o con tareas realizadas anteriormente. </w:t>
      </w:r>
    </w:p>
    <w:p w:rsidR="00945912" w:rsidRPr="009629C3" w:rsidRDefault="00945912" w:rsidP="000D5D6D">
      <w:pPr>
        <w:autoSpaceDE w:val="0"/>
        <w:autoSpaceDN w:val="0"/>
        <w:adjustRightInd w:val="0"/>
        <w:spacing w:line="312" w:lineRule="auto"/>
        <w:jc w:val="both"/>
        <w:rPr>
          <w:rFonts w:cs="Calibri"/>
        </w:rPr>
      </w:pPr>
      <w:r w:rsidRPr="009629C3">
        <w:rPr>
          <w:rFonts w:cs="Calibri"/>
          <w:b/>
        </w:rPr>
        <w:t>Incentivar la comunicación</w:t>
      </w:r>
      <w:r w:rsidRPr="009629C3">
        <w:rPr>
          <w:rFonts w:cs="Calibri"/>
        </w:rPr>
        <w:t xml:space="preserve">: la vivencia de un clima afectivo y dinámico constituye un elemento fundamental para el logro de los aprendizajes; por tal motivo, es conveniente que el docente se comunique con sus estudiantes y fomente asimismo la comunicación entre estos. Una comunicación más fluida contribuirá a mantener un ambiente armónico en el cual el estudiante pude expresarse libremente con la seguridad de que será escuchado y comprendido. </w:t>
      </w:r>
    </w:p>
    <w:p w:rsidR="00945912" w:rsidRPr="009629C3" w:rsidRDefault="00945912" w:rsidP="000D5D6D">
      <w:pPr>
        <w:spacing w:line="312" w:lineRule="auto"/>
        <w:jc w:val="both"/>
        <w:rPr>
          <w:rFonts w:cs="Calibri"/>
        </w:rPr>
      </w:pPr>
      <w:r w:rsidRPr="009629C3">
        <w:rPr>
          <w:rFonts w:cs="Calibri"/>
          <w:b/>
        </w:rPr>
        <w:t>Fomentar el  trato respetuoso</w:t>
      </w:r>
      <w:r w:rsidRPr="009629C3">
        <w:rPr>
          <w:rFonts w:cs="Calibri"/>
        </w:rPr>
        <w:t xml:space="preserve">: el respeto implica considerar válida la manera de ver las cosas, sentimientos, preferencias y expectativas del estudiantado. Esto quiere decir que el educando no debe sentirse censurado por pensar y sentir como lo hace, a pesar de que se pueda creer que está en el error. La autoestima sólo se puede desarrollar a partir del respeto. Cuando el docente sienta que es necesario intentar “corregir” alguna debilidad de un estudiante, debe hacerlo de forma tal que éste sienta </w:t>
      </w:r>
      <w:r w:rsidRPr="009629C3">
        <w:rPr>
          <w:rFonts w:cs="Calibri"/>
        </w:rPr>
        <w:lastRenderedPageBreak/>
        <w:t>que es igualmente respetado en su forma de ser, pensar o actuar.</w:t>
      </w:r>
    </w:p>
    <w:p w:rsidR="00945912" w:rsidRPr="009629C3" w:rsidRDefault="00945912" w:rsidP="000D5D6D">
      <w:pPr>
        <w:spacing w:line="312" w:lineRule="auto"/>
        <w:jc w:val="both"/>
        <w:rPr>
          <w:rFonts w:cs="Calibri"/>
        </w:rPr>
      </w:pPr>
      <w:r w:rsidRPr="009629C3">
        <w:rPr>
          <w:rFonts w:cs="Calibri"/>
          <w:b/>
        </w:rPr>
        <w:t>Fomentar el trabajo en grupo</w:t>
      </w:r>
      <w:r w:rsidRPr="009629C3">
        <w:rPr>
          <w:rFonts w:cs="Calibri"/>
        </w:rPr>
        <w:t xml:space="preserve">: para potenciar el trabajo cooperativo en el aula es conveniente conocer las características personales de los miembros del grupo, el ambiente reinante y el tamaño del mismo; los propósitos que se persiguen y las habilidades del líder del grupo. Asimismo, en las actividades grupales es importante velar por el intercambio de ideas, el contraste de alternativas de solución ante un problema planteado y el arribo a soluciones consensuadas. </w:t>
      </w:r>
    </w:p>
    <w:p w:rsidR="00945912" w:rsidRPr="009629C3" w:rsidRDefault="00945912" w:rsidP="000D5D6D">
      <w:pPr>
        <w:spacing w:line="312" w:lineRule="auto"/>
        <w:jc w:val="both"/>
        <w:rPr>
          <w:rFonts w:cs="Calibri"/>
        </w:rPr>
      </w:pPr>
      <w:r w:rsidRPr="009629C3">
        <w:rPr>
          <w:rFonts w:cs="Calibri"/>
          <w:b/>
        </w:rPr>
        <w:t>Generar actividades desafiantes</w:t>
      </w:r>
      <w:r w:rsidRPr="009629C3">
        <w:rPr>
          <w:rFonts w:cs="Calibri"/>
        </w:rPr>
        <w:t>: proponer actividades que exijan al estudiante a aceptar el éxito, el fracaso o la crítica, demandarán que éste revise, escriba de nuevo y perfeccione sus esfuerzos iniciales, en vez de que dichas actividades aparezcan como meras tareas a completar, sin lugar para la crítica ni el perfeccionamiento progresivo.</w:t>
      </w:r>
    </w:p>
    <w:p w:rsidR="00945912" w:rsidRPr="009629C3" w:rsidRDefault="00945912" w:rsidP="000D5D6D">
      <w:pPr>
        <w:spacing w:line="312" w:lineRule="auto"/>
        <w:jc w:val="both"/>
        <w:rPr>
          <w:rFonts w:cs="Calibri"/>
        </w:rPr>
      </w:pPr>
      <w:r w:rsidRPr="009629C3">
        <w:rPr>
          <w:rFonts w:cs="Calibri"/>
          <w:b/>
        </w:rPr>
        <w:t>Emplear la tecnología</w:t>
      </w:r>
      <w:r w:rsidRPr="009629C3">
        <w:rPr>
          <w:rFonts w:cs="Calibri"/>
        </w:rPr>
        <w:t xml:space="preserve">: el uso de las TICs en la educación, replantea totalmente los clásicos esquemas de enseñanza aprendizaje que aún se imparten en las aulas, y constituyen una herramienta poderosa para </w:t>
      </w:r>
      <w:r w:rsidRPr="009629C3">
        <w:rPr>
          <w:rFonts w:cs="Calibri"/>
        </w:rPr>
        <w:lastRenderedPageBreak/>
        <w:t xml:space="preserve">apoyar este cambio y para facilitar el surgimiento de nuevos roles en docentes y alumnos. La sociedad actual requiere que los estudiantes trabajen en equipo, piensen de forma crítica y creativa y reflexionen acerca de su propio proceso de aprendizaje. Con este cambio de paradigma se espera asegurar la inserción de los estudiantes a la sociedad tecnologizada de hoy. </w:t>
      </w:r>
    </w:p>
    <w:p w:rsidR="00945912" w:rsidRPr="009629C3" w:rsidRDefault="00945912" w:rsidP="000D5D6D">
      <w:pPr>
        <w:spacing w:line="312" w:lineRule="auto"/>
        <w:jc w:val="both"/>
        <w:rPr>
          <w:rFonts w:cs="Calibri"/>
        </w:rPr>
      </w:pPr>
      <w:r w:rsidRPr="009629C3">
        <w:rPr>
          <w:rFonts w:cs="Calibri"/>
          <w:b/>
        </w:rPr>
        <w:t>Socializar y fomentar el conocimiento</w:t>
      </w:r>
      <w:r w:rsidRPr="009629C3">
        <w:rPr>
          <w:rFonts w:cs="Calibri"/>
        </w:rPr>
        <w:t>: es preciso estimular al estudiantado para que exprese en forma oral y/o escrita sus propias convicciones con relación a las situaciones planteadas. En este sentido, invitarles a que demuestren los aprendizajes adquiridos a través de explicaciones, proyectos, trabajos de ensayo y de investigación, debates, dramatizaciones, exposiciones, ferias, entre otros.</w:t>
      </w:r>
    </w:p>
    <w:p w:rsidR="00DF36AB" w:rsidRDefault="00945912" w:rsidP="000D5D6D">
      <w:pPr>
        <w:spacing w:line="312" w:lineRule="auto"/>
        <w:jc w:val="both"/>
        <w:rPr>
          <w:rFonts w:cs="Calibri"/>
        </w:rPr>
        <w:sectPr w:rsidR="00DF36AB" w:rsidSect="001B78B8">
          <w:type w:val="continuous"/>
          <w:pgSz w:w="11340" w:h="15309" w:code="1"/>
          <w:pgMar w:top="1701" w:right="851" w:bottom="1701" w:left="851" w:header="709" w:footer="284" w:gutter="851"/>
          <w:cols w:num="2" w:space="708"/>
          <w:docGrid w:linePitch="360"/>
        </w:sectPr>
      </w:pPr>
      <w:r w:rsidRPr="009629C3">
        <w:rPr>
          <w:rFonts w:cs="Calibri"/>
          <w:b/>
        </w:rPr>
        <w:t>Llevar registros</w:t>
      </w:r>
      <w:r w:rsidRPr="009629C3">
        <w:rPr>
          <w:rFonts w:cs="Calibri"/>
        </w:rPr>
        <w:t>: el asentar en un registro la situación de aprendizaje en la que se encuentra el estudiante, puede alentar al docente acerca de dónde la experiencia necesita ser reforzada, como así también, constatar el progreso de éste, y puede, como dispositivo pedagógico, constituirse en un regulador de las experiencias de aprendizajes de los estudiantes.</w:t>
      </w:r>
    </w:p>
    <w:p w:rsidR="00945912" w:rsidRPr="009629C3" w:rsidRDefault="00945912" w:rsidP="000D5D6D">
      <w:pPr>
        <w:spacing w:line="312" w:lineRule="auto"/>
        <w:jc w:val="both"/>
        <w:rPr>
          <w:rFonts w:cs="Calibri"/>
        </w:rPr>
      </w:pPr>
    </w:p>
    <w:p w:rsidR="00945912" w:rsidRDefault="00945912" w:rsidP="00945912">
      <w:pPr>
        <w:spacing w:line="312" w:lineRule="auto"/>
        <w:jc w:val="both"/>
        <w:rPr>
          <w:rFonts w:ascii="Verdana" w:hAnsi="Verdana" w:cs="Tahoma"/>
          <w:sz w:val="20"/>
          <w:szCs w:val="20"/>
        </w:rPr>
      </w:pPr>
    </w:p>
    <w:p w:rsidR="00945912" w:rsidRDefault="00945912" w:rsidP="00945912">
      <w:pPr>
        <w:spacing w:line="312" w:lineRule="auto"/>
        <w:jc w:val="both"/>
        <w:rPr>
          <w:rFonts w:ascii="Verdana" w:hAnsi="Verdana" w:cs="Tahoma"/>
          <w:sz w:val="20"/>
          <w:szCs w:val="20"/>
        </w:rPr>
      </w:pPr>
    </w:p>
    <w:p w:rsidR="006409E5" w:rsidRDefault="006409E5" w:rsidP="00945912">
      <w:pPr>
        <w:spacing w:line="312" w:lineRule="auto"/>
        <w:jc w:val="both"/>
        <w:rPr>
          <w:rFonts w:ascii="Verdana" w:hAnsi="Verdana" w:cs="Tahoma"/>
          <w:sz w:val="20"/>
          <w:szCs w:val="20"/>
        </w:rPr>
      </w:pPr>
    </w:p>
    <w:p w:rsidR="006409E5" w:rsidRDefault="006409E5" w:rsidP="00945912">
      <w:pPr>
        <w:spacing w:line="312" w:lineRule="auto"/>
        <w:jc w:val="both"/>
        <w:rPr>
          <w:rFonts w:ascii="Verdana" w:hAnsi="Verdana" w:cs="Tahoma"/>
          <w:sz w:val="20"/>
          <w:szCs w:val="20"/>
        </w:rPr>
      </w:pPr>
    </w:p>
    <w:p w:rsidR="006409E5" w:rsidRDefault="006409E5" w:rsidP="00945912">
      <w:pPr>
        <w:spacing w:line="312" w:lineRule="auto"/>
        <w:jc w:val="both"/>
        <w:rPr>
          <w:rFonts w:ascii="Verdana" w:hAnsi="Verdana" w:cs="Tahoma"/>
          <w:sz w:val="20"/>
          <w:szCs w:val="20"/>
        </w:rPr>
      </w:pPr>
    </w:p>
    <w:p w:rsidR="006409E5" w:rsidRDefault="006409E5" w:rsidP="00945912">
      <w:pPr>
        <w:spacing w:line="312" w:lineRule="auto"/>
        <w:jc w:val="both"/>
        <w:rPr>
          <w:rFonts w:ascii="Verdana" w:hAnsi="Verdana" w:cs="Tahoma"/>
          <w:sz w:val="20"/>
          <w:szCs w:val="20"/>
        </w:rPr>
        <w:sectPr w:rsidR="006409E5" w:rsidSect="001B78B8">
          <w:type w:val="continuous"/>
          <w:pgSz w:w="11340" w:h="15309" w:code="1"/>
          <w:pgMar w:top="1701" w:right="851" w:bottom="1701" w:left="851" w:header="709" w:footer="284" w:gutter="851"/>
          <w:cols w:space="708"/>
          <w:docGrid w:linePitch="360"/>
        </w:sectPr>
      </w:pPr>
    </w:p>
    <w:p w:rsidR="00945912" w:rsidRPr="009629C3" w:rsidRDefault="00945912" w:rsidP="000D5D6D">
      <w:pPr>
        <w:shd w:val="clear" w:color="auto" w:fill="F2DBDB"/>
        <w:spacing w:line="312" w:lineRule="auto"/>
        <w:jc w:val="both"/>
        <w:rPr>
          <w:rFonts w:cs="Calibri"/>
          <w:sz w:val="24"/>
          <w:szCs w:val="24"/>
        </w:rPr>
      </w:pPr>
      <w:r w:rsidRPr="009629C3">
        <w:rPr>
          <w:rFonts w:cs="Calibri"/>
          <w:b/>
          <w:sz w:val="24"/>
          <w:szCs w:val="24"/>
        </w:rPr>
        <w:lastRenderedPageBreak/>
        <w:t>2. Estrategias específicas para el desarrollo de las capacidades</w:t>
      </w:r>
    </w:p>
    <w:p w:rsidR="00945912" w:rsidRPr="00E57F5D" w:rsidRDefault="00945912" w:rsidP="000D5D6D">
      <w:pPr>
        <w:spacing w:line="312" w:lineRule="auto"/>
        <w:jc w:val="both"/>
        <w:rPr>
          <w:rFonts w:ascii="Verdana" w:hAnsi="Verdana"/>
          <w:sz w:val="20"/>
          <w:szCs w:val="20"/>
        </w:rPr>
      </w:pPr>
    </w:p>
    <w:p w:rsidR="00DF36AB" w:rsidRDefault="00DF36AB" w:rsidP="000D5D6D">
      <w:pPr>
        <w:spacing w:line="312" w:lineRule="auto"/>
        <w:jc w:val="both"/>
        <w:rPr>
          <w:rFonts w:cs="Calibri"/>
        </w:rPr>
        <w:sectPr w:rsidR="00DF36AB" w:rsidSect="001B78B8">
          <w:type w:val="continuous"/>
          <w:pgSz w:w="11340" w:h="15309" w:code="1"/>
          <w:pgMar w:top="1701" w:right="851" w:bottom="1701" w:left="851" w:header="709" w:footer="284" w:gutter="851"/>
          <w:cols w:space="708"/>
          <w:docGrid w:linePitch="360"/>
        </w:sectPr>
      </w:pPr>
    </w:p>
    <w:p w:rsidR="00945912" w:rsidRPr="009629C3" w:rsidRDefault="00945912" w:rsidP="000D5D6D">
      <w:pPr>
        <w:spacing w:line="312" w:lineRule="auto"/>
        <w:jc w:val="both"/>
        <w:rPr>
          <w:rFonts w:cs="Calibri"/>
        </w:rPr>
      </w:pPr>
      <w:r w:rsidRPr="009629C3">
        <w:rPr>
          <w:rFonts w:cs="Calibri"/>
        </w:rPr>
        <w:lastRenderedPageBreak/>
        <w:t xml:space="preserve">A continuación, se plantean algunas estrategias metodológicas específicas que posibilitan el desarrollo de las capacidades establecidas en el área para el </w:t>
      </w:r>
      <w:r w:rsidR="0061081B" w:rsidRPr="009629C3">
        <w:rPr>
          <w:rFonts w:cs="Calibri"/>
        </w:rPr>
        <w:t>noveno</w:t>
      </w:r>
      <w:r w:rsidRPr="009629C3">
        <w:rPr>
          <w:rFonts w:cs="Calibri"/>
        </w:rPr>
        <w:t xml:space="preserve"> grado</w:t>
      </w:r>
      <w:r w:rsidR="00B265AB">
        <w:rPr>
          <w:rStyle w:val="Refdenotaalpie"/>
          <w:rFonts w:cs="Calibri"/>
        </w:rPr>
        <w:footnoteReference w:id="2"/>
      </w:r>
      <w:r w:rsidRPr="009629C3">
        <w:rPr>
          <w:rFonts w:cs="Calibri"/>
        </w:rPr>
        <w:t>:</w:t>
      </w:r>
    </w:p>
    <w:p w:rsidR="00945912" w:rsidRPr="009629C3" w:rsidRDefault="00945912" w:rsidP="000D5D6D">
      <w:pPr>
        <w:spacing w:line="312" w:lineRule="auto"/>
        <w:jc w:val="both"/>
        <w:rPr>
          <w:rFonts w:cs="Calibri"/>
        </w:rPr>
      </w:pPr>
    </w:p>
    <w:p w:rsidR="005A0035" w:rsidRPr="005A0035" w:rsidRDefault="005A0035" w:rsidP="000D5D6D">
      <w:pPr>
        <w:numPr>
          <w:ilvl w:val="1"/>
          <w:numId w:val="7"/>
        </w:numPr>
        <w:tabs>
          <w:tab w:val="clear" w:pos="1703"/>
          <w:tab w:val="num" w:pos="0"/>
          <w:tab w:val="left" w:pos="550"/>
        </w:tabs>
        <w:spacing w:line="312" w:lineRule="auto"/>
        <w:ind w:left="567" w:right="367" w:hanging="597"/>
        <w:jc w:val="both"/>
        <w:rPr>
          <w:rFonts w:cs="Calibri"/>
          <w:b/>
          <w:sz w:val="24"/>
          <w:szCs w:val="24"/>
        </w:rPr>
      </w:pPr>
      <w:r w:rsidRPr="005A0035">
        <w:rPr>
          <w:rFonts w:cs="Calibri"/>
          <w:b/>
        </w:rPr>
        <w:t>Debate</w:t>
      </w:r>
    </w:p>
    <w:p w:rsidR="005A0035" w:rsidRPr="009629C3" w:rsidRDefault="005A0035" w:rsidP="000D5D6D">
      <w:pPr>
        <w:spacing w:line="312" w:lineRule="auto"/>
        <w:jc w:val="both"/>
        <w:rPr>
          <w:rFonts w:cs="Calibri"/>
        </w:rPr>
      </w:pPr>
      <w:r w:rsidRPr="009629C3">
        <w:rPr>
          <w:rFonts w:cs="Calibri"/>
        </w:rPr>
        <w:t>Es un acto de comunicación en el que participan dos partes o más exponiendo las diferentes ideas en torno a un tema que resulta especialmente polémico. Por lo general, se trata del encuentro entre dos partes que tienen posiciones contrarias con respecto a un mismo tema y exponen sus ideas sosteniéndose sobre argumentos sólidos.</w:t>
      </w:r>
    </w:p>
    <w:p w:rsidR="005A0035" w:rsidRPr="009629C3" w:rsidRDefault="005A0035" w:rsidP="000D5D6D">
      <w:pPr>
        <w:spacing w:line="312" w:lineRule="auto"/>
        <w:jc w:val="both"/>
        <w:rPr>
          <w:rFonts w:cs="Calibri"/>
        </w:rPr>
      </w:pPr>
    </w:p>
    <w:p w:rsidR="005A0035" w:rsidRPr="009629C3" w:rsidRDefault="005A0035" w:rsidP="000D5D6D">
      <w:pPr>
        <w:spacing w:line="312" w:lineRule="auto"/>
        <w:jc w:val="both"/>
        <w:rPr>
          <w:rFonts w:cs="Calibri"/>
        </w:rPr>
      </w:pPr>
      <w:r w:rsidRPr="009629C3">
        <w:rPr>
          <w:rFonts w:cs="Calibri"/>
        </w:rPr>
        <w:t>Un debate será más completo y complejo a medida que las ideas expuestas vayan aumentando en cantidad y en solidez de argumentación. Se comporta también como una excelente instancia para reforzar y fomentar los aprendizajes en torno a ciertos temas, así como también puede ser una excelente manera de desarrollar determinadas habilidades relacionadas a la comunicación.</w:t>
      </w:r>
    </w:p>
    <w:p w:rsidR="005A0035" w:rsidRDefault="005A0035" w:rsidP="000D5D6D">
      <w:pPr>
        <w:tabs>
          <w:tab w:val="left" w:pos="550"/>
        </w:tabs>
        <w:spacing w:line="312" w:lineRule="auto"/>
        <w:ind w:right="-1"/>
        <w:jc w:val="both"/>
        <w:rPr>
          <w:rFonts w:cs="Calibri"/>
        </w:rPr>
      </w:pPr>
      <w:r w:rsidRPr="009629C3">
        <w:rPr>
          <w:rFonts w:cs="Calibri"/>
        </w:rPr>
        <w:lastRenderedPageBreak/>
        <w:t>Esta estrategia se puede aplicar, por ejemplo, para el desarrollo de la siguiente capacidad y tema:</w:t>
      </w:r>
    </w:p>
    <w:p w:rsidR="00DF36AB" w:rsidRPr="009629C3" w:rsidRDefault="00DF36AB" w:rsidP="000D5D6D">
      <w:pPr>
        <w:tabs>
          <w:tab w:val="left" w:pos="550"/>
        </w:tabs>
        <w:spacing w:line="312" w:lineRule="auto"/>
        <w:ind w:right="-1"/>
        <w:jc w:val="both"/>
        <w:rPr>
          <w:rFonts w:cs="Calibri"/>
        </w:rPr>
      </w:pPr>
    </w:p>
    <w:p w:rsidR="00A16A98" w:rsidRPr="00A16A98" w:rsidRDefault="00A16A98" w:rsidP="000D5D6D">
      <w:pPr>
        <w:pStyle w:val="Prrafodelista"/>
        <w:numPr>
          <w:ilvl w:val="0"/>
          <w:numId w:val="10"/>
        </w:numPr>
        <w:shd w:val="clear" w:color="auto" w:fill="F2DBDB"/>
        <w:spacing w:line="312" w:lineRule="auto"/>
        <w:ind w:left="330"/>
        <w:jc w:val="both"/>
        <w:rPr>
          <w:rFonts w:cs="Calibri"/>
        </w:rPr>
      </w:pPr>
      <w:r w:rsidRPr="00A16A98">
        <w:rPr>
          <w:rFonts w:cs="Calibri"/>
          <w:b/>
        </w:rPr>
        <w:t xml:space="preserve">Identifica </w:t>
      </w:r>
      <w:r w:rsidRPr="00A16A98">
        <w:rPr>
          <w:rFonts w:cs="Calibri"/>
        </w:rPr>
        <w:t>las características resaltantes de los países desarrollados y no desarrollados de América.</w:t>
      </w:r>
    </w:p>
    <w:p w:rsidR="00A16A98" w:rsidRPr="009629C3" w:rsidRDefault="00A16A98" w:rsidP="000D5D6D">
      <w:pPr>
        <w:numPr>
          <w:ilvl w:val="0"/>
          <w:numId w:val="5"/>
        </w:numPr>
        <w:shd w:val="clear" w:color="auto" w:fill="F2DBDB"/>
        <w:tabs>
          <w:tab w:val="clear" w:pos="650"/>
          <w:tab w:val="num" w:pos="426"/>
        </w:tabs>
        <w:spacing w:line="312" w:lineRule="auto"/>
        <w:ind w:left="426" w:hanging="142"/>
        <w:jc w:val="both"/>
        <w:rPr>
          <w:rFonts w:cs="Calibri"/>
        </w:rPr>
      </w:pPr>
      <w:r w:rsidRPr="009629C3">
        <w:rPr>
          <w:rFonts w:cs="Calibri"/>
        </w:rPr>
        <w:t>Indicadores de desarrollo y de exclusión que influyen en la calidad de vida de la población paraguaya en la actualidad (educación, salud, bienestar económico, democracia y participación, tecnología).</w:t>
      </w:r>
    </w:p>
    <w:p w:rsidR="00A16A98" w:rsidRDefault="00A16A98" w:rsidP="000D5D6D">
      <w:pPr>
        <w:spacing w:line="312" w:lineRule="auto"/>
        <w:jc w:val="both"/>
        <w:rPr>
          <w:rFonts w:cs="Calibri"/>
        </w:rPr>
      </w:pPr>
    </w:p>
    <w:p w:rsidR="005A0035" w:rsidRDefault="005A0035" w:rsidP="000D5D6D">
      <w:pPr>
        <w:spacing w:line="312" w:lineRule="auto"/>
        <w:jc w:val="both"/>
        <w:rPr>
          <w:rFonts w:cs="Calibri"/>
        </w:rPr>
      </w:pPr>
      <w:r w:rsidRPr="009629C3">
        <w:rPr>
          <w:rFonts w:cs="Calibri"/>
        </w:rPr>
        <w:t>Ante la posibilidad de organizar un debate, lo recomendado es considerar los siguientes aspectos:</w:t>
      </w:r>
    </w:p>
    <w:p w:rsidR="00DF36AB" w:rsidRPr="009629C3" w:rsidRDefault="00DF36AB" w:rsidP="000D5D6D">
      <w:pPr>
        <w:spacing w:line="312" w:lineRule="auto"/>
        <w:jc w:val="both"/>
        <w:rPr>
          <w:rFonts w:cs="Calibri"/>
        </w:rPr>
      </w:pPr>
    </w:p>
    <w:p w:rsidR="005A0035" w:rsidRPr="009629C3" w:rsidRDefault="005A0035" w:rsidP="00283C39">
      <w:pPr>
        <w:pStyle w:val="Prrafodelista"/>
        <w:numPr>
          <w:ilvl w:val="0"/>
          <w:numId w:val="34"/>
        </w:numPr>
        <w:spacing w:line="312" w:lineRule="auto"/>
        <w:ind w:left="284" w:hanging="284"/>
        <w:jc w:val="both"/>
        <w:rPr>
          <w:rFonts w:eastAsia="Times New Roman" w:cs="Calibri"/>
          <w:lang w:eastAsia="es-ES"/>
        </w:rPr>
      </w:pPr>
      <w:r w:rsidRPr="009629C3">
        <w:rPr>
          <w:rFonts w:eastAsia="Times New Roman" w:cs="Calibri"/>
          <w:lang w:eastAsia="es-ES"/>
        </w:rPr>
        <w:t>Comenzar a prepararlo con el tiempo necesario a fin de  delimitar cierto marco de respeto que las partes deben cumplir, así como también para encontrar un tema que sea de interés y que esté en el conocimiento de todos.</w:t>
      </w:r>
    </w:p>
    <w:p w:rsidR="005A0035" w:rsidRPr="009629C3" w:rsidRDefault="005A0035" w:rsidP="00283C39">
      <w:pPr>
        <w:pStyle w:val="Prrafodelista"/>
        <w:numPr>
          <w:ilvl w:val="0"/>
          <w:numId w:val="34"/>
        </w:numPr>
        <w:spacing w:line="312" w:lineRule="auto"/>
        <w:ind w:left="284" w:hanging="284"/>
        <w:jc w:val="both"/>
        <w:rPr>
          <w:rFonts w:eastAsia="Times New Roman" w:cs="Calibri"/>
          <w:lang w:eastAsia="es-ES"/>
        </w:rPr>
      </w:pPr>
      <w:r w:rsidRPr="009629C3">
        <w:rPr>
          <w:rFonts w:eastAsia="Times New Roman" w:cs="Calibri"/>
          <w:lang w:eastAsia="es-ES"/>
        </w:rPr>
        <w:t>Por lo general, el marco de respeto incluye el compromiso de cumplir con los tiempos asignados a cada parte y cada participante de los grupos para exponer sus ideas y argumentos en un ambiente sano y respetuoso, sin admitir la presencia de insultos ni faltas de respeto.</w:t>
      </w:r>
    </w:p>
    <w:p w:rsidR="005A0035" w:rsidRDefault="005A0035" w:rsidP="00283C39">
      <w:pPr>
        <w:pStyle w:val="Prrafodelista"/>
        <w:numPr>
          <w:ilvl w:val="0"/>
          <w:numId w:val="34"/>
        </w:numPr>
        <w:spacing w:line="312" w:lineRule="auto"/>
        <w:ind w:left="284" w:hanging="284"/>
        <w:jc w:val="both"/>
        <w:rPr>
          <w:rFonts w:eastAsia="Times New Roman" w:cs="Calibri"/>
          <w:lang w:eastAsia="es-ES"/>
        </w:rPr>
      </w:pPr>
      <w:r w:rsidRPr="009629C3">
        <w:rPr>
          <w:rFonts w:eastAsia="Times New Roman" w:cs="Calibri"/>
          <w:lang w:eastAsia="es-ES"/>
        </w:rPr>
        <w:t xml:space="preserve">Una vez organizado todo lo ya descripto es posible llevar a cabo la actividad. </w:t>
      </w:r>
      <w:r w:rsidRPr="009629C3">
        <w:rPr>
          <w:rFonts w:eastAsia="Times New Roman" w:cs="Calibri"/>
          <w:lang w:eastAsia="es-ES"/>
        </w:rPr>
        <w:lastRenderedPageBreak/>
        <w:t>Durante el debate será necesario contar con la presencia de un moderador (que puede ser el propio docente o un estudiante), quien será el encargado de velar que se cumplan todas las reglas impuestas en el marco de respeto. Otros de los elementos esenciales de un debate son: el tema a discutir, los participantes junto a sus ideas, y las conclusiones finales a las que se llegue.</w:t>
      </w:r>
    </w:p>
    <w:p w:rsidR="00DF36AB" w:rsidRPr="009629C3" w:rsidRDefault="00DF36AB" w:rsidP="00DF36AB">
      <w:pPr>
        <w:pStyle w:val="Prrafodelista"/>
        <w:spacing w:line="312" w:lineRule="auto"/>
        <w:ind w:left="284"/>
        <w:jc w:val="both"/>
        <w:rPr>
          <w:rFonts w:eastAsia="Times New Roman" w:cs="Calibri"/>
          <w:lang w:eastAsia="es-ES"/>
        </w:rPr>
      </w:pPr>
    </w:p>
    <w:p w:rsidR="005A0035" w:rsidRDefault="005A0035" w:rsidP="00283C39">
      <w:pPr>
        <w:pStyle w:val="Prrafodelista"/>
        <w:numPr>
          <w:ilvl w:val="0"/>
          <w:numId w:val="34"/>
        </w:numPr>
        <w:spacing w:line="312" w:lineRule="auto"/>
        <w:ind w:left="284" w:hanging="284"/>
        <w:jc w:val="both"/>
        <w:rPr>
          <w:rFonts w:eastAsia="Times New Roman" w:cs="Calibri"/>
          <w:lang w:eastAsia="es-ES"/>
        </w:rPr>
      </w:pPr>
      <w:r w:rsidRPr="009629C3">
        <w:rPr>
          <w:rFonts w:eastAsia="Times New Roman" w:cs="Calibri"/>
          <w:lang w:eastAsia="es-ES"/>
        </w:rPr>
        <w:t>Con relación al tema escogido para debatir, así como también con relación a los participantes de la actividad, es que los debates pueden tomar múltiples formas que los permiten clasificar en varios tipos, por ejemplo, los periodísticos, los políticos, los académicos, entre otros.</w:t>
      </w:r>
    </w:p>
    <w:p w:rsidR="00DF36AB" w:rsidRPr="009629C3" w:rsidRDefault="00DF36AB" w:rsidP="00DF36AB">
      <w:pPr>
        <w:pStyle w:val="Prrafodelista"/>
        <w:spacing w:line="312" w:lineRule="auto"/>
        <w:ind w:left="284"/>
        <w:jc w:val="both"/>
        <w:rPr>
          <w:rFonts w:eastAsia="Times New Roman" w:cs="Calibri"/>
          <w:lang w:eastAsia="es-ES"/>
        </w:rPr>
      </w:pPr>
    </w:p>
    <w:p w:rsidR="005A0035" w:rsidRPr="009629C3" w:rsidRDefault="005A0035" w:rsidP="00283C39">
      <w:pPr>
        <w:pStyle w:val="Prrafodelista"/>
        <w:numPr>
          <w:ilvl w:val="0"/>
          <w:numId w:val="34"/>
        </w:numPr>
        <w:spacing w:line="312" w:lineRule="auto"/>
        <w:ind w:left="284" w:hanging="284"/>
        <w:jc w:val="both"/>
        <w:rPr>
          <w:rFonts w:eastAsia="Times New Roman" w:cs="Calibri"/>
          <w:lang w:eastAsia="es-ES"/>
        </w:rPr>
      </w:pPr>
      <w:r w:rsidRPr="009629C3">
        <w:rPr>
          <w:rFonts w:eastAsia="Times New Roman" w:cs="Calibri"/>
          <w:lang w:eastAsia="es-ES"/>
        </w:rPr>
        <w:t xml:space="preserve">Durante el debate el docente o un estudiante designado debe: poner en consideración el objetivo, anunciar el tema y ubicarlo dentro del proceso, describir la actividad, dar las instrucciones que rigen a los participantes y cerciorarse de que han sido comprendidas por todos, formular la primera pregunta y dar la palabra en orden a los participantes, desempeñar durante la discusión el papel de moderador de la discusión, agotadas las opiniones sobre la primera pregunta, pasar a formular las siguientes. Una vez </w:t>
      </w:r>
      <w:r w:rsidRPr="009629C3">
        <w:rPr>
          <w:rFonts w:eastAsia="Times New Roman" w:cs="Calibri"/>
          <w:lang w:eastAsia="es-ES"/>
        </w:rPr>
        <w:lastRenderedPageBreak/>
        <w:t>terminado el debate, el secretario tratará de que la asamblea llegue al consenso sobre las conclusiones. Es también importante realizar la evaluación con la asamblea.</w:t>
      </w:r>
    </w:p>
    <w:p w:rsidR="005A0035" w:rsidRPr="009629C3" w:rsidRDefault="005A0035" w:rsidP="000D5D6D">
      <w:pPr>
        <w:spacing w:line="312" w:lineRule="auto"/>
        <w:jc w:val="both"/>
        <w:rPr>
          <w:rFonts w:cs="Calibri"/>
        </w:rPr>
      </w:pPr>
    </w:p>
    <w:p w:rsidR="005A0035" w:rsidRPr="009629C3" w:rsidRDefault="005A0035" w:rsidP="000D5D6D">
      <w:pPr>
        <w:spacing w:line="312" w:lineRule="auto"/>
        <w:jc w:val="both"/>
        <w:rPr>
          <w:rFonts w:cs="Calibri"/>
        </w:rPr>
      </w:pPr>
      <w:r w:rsidRPr="009629C3">
        <w:rPr>
          <w:rFonts w:cs="Calibri"/>
        </w:rPr>
        <w:t>Esta estrategia es muy importante porque el tomar una postura diferente a la propia sobre algún tema, puede resultar como un muy buen ejercicio para el aprendizaje, de tal manera que el estudiante sea capaz de fundamentar y defender su punto de vista con buenos argumentos, desarrollando la flexibilidad en su forma de razonar; además se desarrolla la tolerancia, al ver de manera explícita la posibilidad de pensar de otra manera a la propia durante un debate, y los argumentos que pueden sostener esa otra postura.</w:t>
      </w:r>
    </w:p>
    <w:p w:rsidR="005A0035" w:rsidRPr="009629C3" w:rsidRDefault="005A0035" w:rsidP="000D5D6D">
      <w:pPr>
        <w:spacing w:line="312" w:lineRule="auto"/>
        <w:jc w:val="both"/>
        <w:rPr>
          <w:rFonts w:cs="Calibri"/>
        </w:rPr>
      </w:pPr>
    </w:p>
    <w:p w:rsidR="005A0035" w:rsidRPr="009629C3" w:rsidRDefault="005A0035" w:rsidP="000D5D6D">
      <w:pPr>
        <w:pStyle w:val="NormalWeb"/>
        <w:spacing w:before="0" w:beforeAutospacing="0" w:after="0" w:afterAutospacing="0" w:line="312" w:lineRule="auto"/>
        <w:jc w:val="both"/>
        <w:rPr>
          <w:rFonts w:ascii="Calibri" w:hAnsi="Calibri" w:cs="Calibri"/>
          <w:sz w:val="22"/>
          <w:szCs w:val="22"/>
        </w:rPr>
      </w:pPr>
      <w:r w:rsidRPr="009629C3">
        <w:rPr>
          <w:rFonts w:ascii="Calibri" w:hAnsi="Calibri" w:cs="Calibri"/>
          <w:sz w:val="22"/>
          <w:szCs w:val="22"/>
        </w:rPr>
        <w:t>Los argumentos se deben ir construyendo en estrecha relación conforme a la opinión adversa, así que el debate se trata de una argumentación de gran dificultad y rapidez mental, es decir, proporciona al estudiante la capacidad de reflexionar  y fundamentar sus ideas con referencia al tema debatido. Puede ser utilizado para argumentar las propias opiniones sobre temas relevantes de la sociedad y enseñar a respetar las opiniones de los demás, dado que los problemas sociales son el centro de la reflexión colectiva y del contraste de opiniones.</w:t>
      </w:r>
    </w:p>
    <w:p w:rsidR="005C201D" w:rsidRDefault="005C201D" w:rsidP="000D5D6D">
      <w:pPr>
        <w:numPr>
          <w:ilvl w:val="1"/>
          <w:numId w:val="7"/>
        </w:numPr>
        <w:tabs>
          <w:tab w:val="clear" w:pos="1703"/>
          <w:tab w:val="num" w:pos="0"/>
          <w:tab w:val="left" w:pos="567"/>
        </w:tabs>
        <w:spacing w:line="312" w:lineRule="auto"/>
        <w:ind w:left="0" w:right="367" w:hanging="30"/>
        <w:jc w:val="both"/>
        <w:rPr>
          <w:rFonts w:cs="Calibri"/>
          <w:b/>
          <w:sz w:val="24"/>
          <w:szCs w:val="24"/>
        </w:rPr>
      </w:pPr>
      <w:r w:rsidRPr="005C201D">
        <w:rPr>
          <w:rFonts w:cs="Calibri"/>
          <w:b/>
          <w:bCs/>
          <w:lang w:eastAsia="es-ES"/>
        </w:rPr>
        <w:lastRenderedPageBreak/>
        <w:t>Proceso de comprensión lectora</w:t>
      </w:r>
    </w:p>
    <w:p w:rsidR="005C201D" w:rsidRPr="005C201D" w:rsidRDefault="005C201D" w:rsidP="000D5D6D">
      <w:pPr>
        <w:tabs>
          <w:tab w:val="left" w:pos="567"/>
        </w:tabs>
        <w:spacing w:line="312" w:lineRule="auto"/>
        <w:ind w:right="367"/>
        <w:jc w:val="both"/>
        <w:rPr>
          <w:rFonts w:cs="Calibri"/>
          <w:b/>
          <w:sz w:val="24"/>
          <w:szCs w:val="24"/>
        </w:rPr>
      </w:pPr>
      <w:r w:rsidRPr="005C201D">
        <w:rPr>
          <w:rFonts w:cs="Calibri"/>
          <w:lang w:eastAsia="es-ES"/>
        </w:rPr>
        <w:t>El docente debe constituirse en un agente propiciador de espacios favorables para la lectura de variados materiales. Más aún hoy día en que “</w:t>
      </w:r>
      <w:r w:rsidRPr="005C201D">
        <w:rPr>
          <w:rFonts w:cs="Calibri"/>
          <w:i/>
          <w:lang w:eastAsia="es-ES"/>
        </w:rPr>
        <w:t>leer no sólo es un derecho ciudadano de todos, sino un factor de sobrevivencia lingüística en un mundo donde miles de emisoras lanzan intermitentemente mensajes a la espera de encontrar receptores o lectores que acepten el contenido de esos mensajes (…) probablemente nunca como ahora se hizo tan evidente la necesidad de leer bien, leer críticamente”</w:t>
      </w:r>
      <w:r w:rsidRPr="005C201D">
        <w:rPr>
          <w:rFonts w:cs="Calibri"/>
          <w:lang w:eastAsia="es-ES"/>
        </w:rPr>
        <w:t xml:space="preserve"> (Sánchez Lozano, en Revista Novedades Educativas).</w:t>
      </w:r>
    </w:p>
    <w:p w:rsidR="005C201D" w:rsidRPr="009629C3" w:rsidRDefault="005C201D" w:rsidP="000D5D6D">
      <w:pPr>
        <w:autoSpaceDE w:val="0"/>
        <w:autoSpaceDN w:val="0"/>
        <w:adjustRightInd w:val="0"/>
        <w:spacing w:line="312" w:lineRule="auto"/>
        <w:jc w:val="both"/>
        <w:rPr>
          <w:rFonts w:cs="Calibri"/>
          <w:lang w:eastAsia="es-ES"/>
        </w:rPr>
      </w:pPr>
    </w:p>
    <w:p w:rsidR="005C201D" w:rsidRDefault="005C201D" w:rsidP="000D5D6D">
      <w:pPr>
        <w:autoSpaceDE w:val="0"/>
        <w:autoSpaceDN w:val="0"/>
        <w:adjustRightInd w:val="0"/>
        <w:spacing w:line="312" w:lineRule="auto"/>
        <w:jc w:val="both"/>
        <w:rPr>
          <w:rFonts w:cs="Calibri"/>
          <w:lang w:eastAsia="es-ES"/>
        </w:rPr>
      </w:pPr>
      <w:r w:rsidRPr="009629C3">
        <w:rPr>
          <w:rFonts w:cs="Calibri"/>
          <w:lang w:eastAsia="es-ES"/>
        </w:rPr>
        <w:t xml:space="preserve">El docente debe lograr que los estudiantes comprendan que leer es dialogar con el texto y que serán competentes lingüísticamente en la medida en que sean capaces de </w:t>
      </w:r>
      <w:r w:rsidR="00253AAD">
        <w:rPr>
          <w:rFonts w:cs="Calibri"/>
          <w:lang w:eastAsia="es-ES"/>
        </w:rPr>
        <w:t>procesarlo</w:t>
      </w:r>
      <w:r w:rsidRPr="009629C3">
        <w:rPr>
          <w:rFonts w:cs="Calibri"/>
          <w:lang w:eastAsia="es-ES"/>
        </w:rPr>
        <w:t xml:space="preserve"> a partir de las siguientes fases:</w:t>
      </w:r>
    </w:p>
    <w:p w:rsidR="00442498" w:rsidRDefault="00442498" w:rsidP="000D5D6D">
      <w:pPr>
        <w:autoSpaceDE w:val="0"/>
        <w:autoSpaceDN w:val="0"/>
        <w:adjustRightInd w:val="0"/>
        <w:spacing w:line="312" w:lineRule="auto"/>
        <w:jc w:val="both"/>
        <w:rPr>
          <w:rFonts w:cs="Calibri"/>
          <w:lang w:eastAsia="es-ES"/>
        </w:rPr>
      </w:pPr>
    </w:p>
    <w:p w:rsidR="005C201D" w:rsidRDefault="005C201D" w:rsidP="000D5D6D">
      <w:pPr>
        <w:numPr>
          <w:ilvl w:val="0"/>
          <w:numId w:val="20"/>
        </w:numPr>
        <w:autoSpaceDE w:val="0"/>
        <w:autoSpaceDN w:val="0"/>
        <w:adjustRightInd w:val="0"/>
        <w:spacing w:line="312" w:lineRule="auto"/>
        <w:ind w:left="284" w:hanging="142"/>
        <w:jc w:val="both"/>
        <w:rPr>
          <w:rFonts w:cs="Calibri"/>
          <w:color w:val="000000"/>
          <w:lang w:eastAsia="es-ES"/>
        </w:rPr>
      </w:pPr>
      <w:r w:rsidRPr="009629C3">
        <w:rPr>
          <w:rFonts w:cs="Calibri"/>
          <w:b/>
          <w:bCs/>
          <w:color w:val="000000"/>
          <w:lang w:eastAsia="es-ES"/>
        </w:rPr>
        <w:t>Comprensión lectora básica</w:t>
      </w:r>
      <w:r w:rsidRPr="009629C3">
        <w:rPr>
          <w:rFonts w:cs="Calibri"/>
          <w:color w:val="000000"/>
          <w:lang w:eastAsia="es-ES"/>
        </w:rPr>
        <w:t>: Implica la decodificación de palabras y oraciones, es decir, la persona que lee puede reconstruir lo que está superficialmente en el texto.</w:t>
      </w:r>
    </w:p>
    <w:p w:rsidR="00DF36AB" w:rsidRPr="009629C3" w:rsidRDefault="00DF36AB" w:rsidP="00DF36AB">
      <w:pPr>
        <w:autoSpaceDE w:val="0"/>
        <w:autoSpaceDN w:val="0"/>
        <w:adjustRightInd w:val="0"/>
        <w:spacing w:line="312" w:lineRule="auto"/>
        <w:ind w:left="284"/>
        <w:jc w:val="both"/>
        <w:rPr>
          <w:rFonts w:cs="Calibri"/>
          <w:color w:val="000000"/>
          <w:lang w:eastAsia="es-ES"/>
        </w:rPr>
      </w:pPr>
    </w:p>
    <w:p w:rsidR="005C201D" w:rsidRDefault="005C201D" w:rsidP="000D5D6D">
      <w:pPr>
        <w:numPr>
          <w:ilvl w:val="0"/>
          <w:numId w:val="20"/>
        </w:numPr>
        <w:autoSpaceDE w:val="0"/>
        <w:autoSpaceDN w:val="0"/>
        <w:adjustRightInd w:val="0"/>
        <w:spacing w:line="312" w:lineRule="auto"/>
        <w:ind w:left="284" w:hanging="142"/>
        <w:jc w:val="both"/>
        <w:rPr>
          <w:rFonts w:cs="Calibri"/>
          <w:color w:val="000000"/>
          <w:lang w:eastAsia="es-ES"/>
        </w:rPr>
      </w:pPr>
      <w:r w:rsidRPr="009629C3">
        <w:rPr>
          <w:rFonts w:cs="Calibri"/>
          <w:b/>
          <w:bCs/>
          <w:color w:val="000000"/>
          <w:lang w:eastAsia="es-ES"/>
        </w:rPr>
        <w:t>Aporte de los saberes previos del lector</w:t>
      </w:r>
      <w:r w:rsidRPr="009629C3">
        <w:rPr>
          <w:rFonts w:cs="Calibri"/>
          <w:color w:val="000000"/>
          <w:lang w:eastAsia="es-ES"/>
        </w:rPr>
        <w:t>: La persona que lee realiza inferencias y reconoce el lenguaje figurado.</w:t>
      </w:r>
    </w:p>
    <w:p w:rsidR="00DF36AB" w:rsidRPr="009629C3" w:rsidRDefault="00DF36AB" w:rsidP="00DF36AB">
      <w:pPr>
        <w:autoSpaceDE w:val="0"/>
        <w:autoSpaceDN w:val="0"/>
        <w:adjustRightInd w:val="0"/>
        <w:spacing w:line="312" w:lineRule="auto"/>
        <w:ind w:left="284"/>
        <w:jc w:val="both"/>
        <w:rPr>
          <w:rFonts w:cs="Calibri"/>
          <w:color w:val="000000"/>
          <w:lang w:eastAsia="es-ES"/>
        </w:rPr>
      </w:pPr>
    </w:p>
    <w:p w:rsidR="005C201D" w:rsidRPr="009629C3" w:rsidRDefault="005C201D" w:rsidP="000D5D6D">
      <w:pPr>
        <w:numPr>
          <w:ilvl w:val="0"/>
          <w:numId w:val="20"/>
        </w:numPr>
        <w:autoSpaceDE w:val="0"/>
        <w:autoSpaceDN w:val="0"/>
        <w:adjustRightInd w:val="0"/>
        <w:spacing w:line="312" w:lineRule="auto"/>
        <w:ind w:left="284" w:hanging="142"/>
        <w:jc w:val="both"/>
        <w:rPr>
          <w:rFonts w:cs="Calibri"/>
          <w:color w:val="000000"/>
          <w:lang w:eastAsia="es-ES"/>
        </w:rPr>
      </w:pPr>
      <w:r w:rsidRPr="009629C3">
        <w:rPr>
          <w:rFonts w:cs="Calibri"/>
          <w:b/>
          <w:bCs/>
          <w:color w:val="000000"/>
          <w:lang w:eastAsia="es-ES"/>
        </w:rPr>
        <w:lastRenderedPageBreak/>
        <w:t>Comprensión global del texto</w:t>
      </w:r>
      <w:r w:rsidRPr="009629C3">
        <w:rPr>
          <w:rFonts w:cs="Calibri"/>
          <w:color w:val="000000"/>
          <w:lang w:eastAsia="es-ES"/>
        </w:rPr>
        <w:t>: El lector reconoce las intenciones del autor o autora y la superestructura del texto, toma posturas frente a lo que dice el texto y lo integra con lo que sabe. Además es capaz de resumir el texto.</w:t>
      </w:r>
    </w:p>
    <w:p w:rsidR="005C201D" w:rsidRPr="009629C3" w:rsidRDefault="005C201D" w:rsidP="000D5D6D">
      <w:pPr>
        <w:autoSpaceDE w:val="0"/>
        <w:autoSpaceDN w:val="0"/>
        <w:adjustRightInd w:val="0"/>
        <w:spacing w:line="312" w:lineRule="auto"/>
        <w:rPr>
          <w:rFonts w:cs="Calibri"/>
          <w:color w:val="000000"/>
          <w:lang w:eastAsia="es-ES"/>
        </w:rPr>
      </w:pPr>
    </w:p>
    <w:p w:rsidR="005C201D" w:rsidRDefault="005C201D" w:rsidP="000D5D6D">
      <w:pPr>
        <w:autoSpaceDE w:val="0"/>
        <w:autoSpaceDN w:val="0"/>
        <w:adjustRightInd w:val="0"/>
        <w:spacing w:line="312" w:lineRule="auto"/>
        <w:jc w:val="both"/>
        <w:rPr>
          <w:rFonts w:cs="Calibri"/>
          <w:color w:val="000000"/>
          <w:lang w:eastAsia="es-ES"/>
        </w:rPr>
      </w:pPr>
      <w:r w:rsidRPr="009629C3">
        <w:rPr>
          <w:rFonts w:cs="Calibri"/>
          <w:color w:val="000000"/>
          <w:lang w:eastAsia="es-ES"/>
        </w:rPr>
        <w:t>Cabe destacar que algunos estudiosos del tema afirman que la lectura individual es un proceso que permite avanzar y retroceder las veces que sean necesarias. Por ello sugieren tener en cuenta los siguientes aspectos:</w:t>
      </w:r>
    </w:p>
    <w:p w:rsidR="00DF36AB" w:rsidRPr="009629C3" w:rsidRDefault="00DF36AB" w:rsidP="000D5D6D">
      <w:pPr>
        <w:autoSpaceDE w:val="0"/>
        <w:autoSpaceDN w:val="0"/>
        <w:adjustRightInd w:val="0"/>
        <w:spacing w:line="312" w:lineRule="auto"/>
        <w:jc w:val="both"/>
        <w:rPr>
          <w:rFonts w:cs="Calibri"/>
          <w:color w:val="000000"/>
          <w:lang w:eastAsia="es-ES"/>
        </w:rPr>
      </w:pPr>
    </w:p>
    <w:p w:rsidR="005C201D" w:rsidRPr="009629C3" w:rsidRDefault="005C201D" w:rsidP="000D5D6D">
      <w:pPr>
        <w:numPr>
          <w:ilvl w:val="0"/>
          <w:numId w:val="21"/>
        </w:numPr>
        <w:autoSpaceDE w:val="0"/>
        <w:autoSpaceDN w:val="0"/>
        <w:adjustRightInd w:val="0"/>
        <w:spacing w:line="312" w:lineRule="auto"/>
        <w:ind w:left="284" w:hanging="142"/>
        <w:jc w:val="both"/>
        <w:rPr>
          <w:rFonts w:cs="Calibri"/>
          <w:color w:val="000000"/>
          <w:lang w:eastAsia="es-ES"/>
        </w:rPr>
      </w:pPr>
      <w:r w:rsidRPr="009629C3">
        <w:rPr>
          <w:rFonts w:cs="Calibri"/>
          <w:b/>
          <w:bCs/>
          <w:color w:val="000000"/>
          <w:lang w:eastAsia="es-ES"/>
        </w:rPr>
        <w:t>ANTES DE LA LECTURA</w:t>
      </w:r>
      <w:r w:rsidRPr="009629C3">
        <w:rPr>
          <w:rFonts w:cs="Calibri"/>
          <w:color w:val="000000"/>
          <w:lang w:eastAsia="es-ES"/>
        </w:rPr>
        <w:t>:</w:t>
      </w:r>
    </w:p>
    <w:p w:rsidR="005C201D" w:rsidRPr="009629C3" w:rsidRDefault="005C201D" w:rsidP="00442498">
      <w:pPr>
        <w:numPr>
          <w:ilvl w:val="0"/>
          <w:numId w:val="22"/>
        </w:numPr>
        <w:autoSpaceDE w:val="0"/>
        <w:autoSpaceDN w:val="0"/>
        <w:adjustRightInd w:val="0"/>
        <w:spacing w:line="312" w:lineRule="auto"/>
        <w:ind w:left="426"/>
        <w:jc w:val="both"/>
        <w:rPr>
          <w:rFonts w:cs="Calibri"/>
          <w:b/>
          <w:bCs/>
          <w:color w:val="000000"/>
          <w:lang w:eastAsia="es-ES"/>
        </w:rPr>
      </w:pPr>
      <w:r w:rsidRPr="009629C3">
        <w:rPr>
          <w:rFonts w:cs="Calibri"/>
          <w:b/>
          <w:bCs/>
          <w:color w:val="000000"/>
          <w:lang w:eastAsia="es-ES"/>
        </w:rPr>
        <w:t>¿Para qué voy a leer?</w:t>
      </w:r>
    </w:p>
    <w:p w:rsidR="005C201D" w:rsidRPr="009629C3" w:rsidRDefault="005C201D" w:rsidP="00442498">
      <w:pPr>
        <w:numPr>
          <w:ilvl w:val="0"/>
          <w:numId w:val="23"/>
        </w:numPr>
        <w:autoSpaceDE w:val="0"/>
        <w:autoSpaceDN w:val="0"/>
        <w:adjustRightInd w:val="0"/>
        <w:spacing w:line="312" w:lineRule="auto"/>
        <w:ind w:left="426" w:hanging="284"/>
        <w:jc w:val="both"/>
        <w:rPr>
          <w:rFonts w:cs="Calibri"/>
          <w:color w:val="000000"/>
          <w:lang w:eastAsia="es-ES"/>
        </w:rPr>
      </w:pPr>
      <w:r w:rsidRPr="009629C3">
        <w:rPr>
          <w:rFonts w:cs="Calibri"/>
          <w:color w:val="000000"/>
          <w:lang w:eastAsia="es-ES"/>
        </w:rPr>
        <w:t>Determinar los objetivos o el propósito de la lectura.</w:t>
      </w:r>
    </w:p>
    <w:p w:rsidR="005C201D" w:rsidRPr="009629C3" w:rsidRDefault="005C201D" w:rsidP="00442498">
      <w:pPr>
        <w:numPr>
          <w:ilvl w:val="0"/>
          <w:numId w:val="22"/>
        </w:numPr>
        <w:autoSpaceDE w:val="0"/>
        <w:autoSpaceDN w:val="0"/>
        <w:adjustRightInd w:val="0"/>
        <w:spacing w:line="312" w:lineRule="auto"/>
        <w:ind w:left="426"/>
        <w:jc w:val="both"/>
        <w:rPr>
          <w:rFonts w:cs="Calibri"/>
          <w:b/>
          <w:bCs/>
          <w:color w:val="000000"/>
          <w:lang w:eastAsia="es-ES"/>
        </w:rPr>
      </w:pPr>
      <w:r w:rsidRPr="009629C3">
        <w:rPr>
          <w:rFonts w:cs="Calibri"/>
          <w:b/>
          <w:bCs/>
          <w:color w:val="000000"/>
          <w:lang w:eastAsia="es-ES"/>
        </w:rPr>
        <w:t>¿Qué sé de este texto?</w:t>
      </w:r>
    </w:p>
    <w:p w:rsidR="005C201D" w:rsidRPr="009629C3" w:rsidRDefault="005C201D" w:rsidP="00442498">
      <w:pPr>
        <w:numPr>
          <w:ilvl w:val="0"/>
          <w:numId w:val="23"/>
        </w:numPr>
        <w:tabs>
          <w:tab w:val="left" w:pos="993"/>
        </w:tabs>
        <w:autoSpaceDE w:val="0"/>
        <w:autoSpaceDN w:val="0"/>
        <w:adjustRightInd w:val="0"/>
        <w:spacing w:line="312" w:lineRule="auto"/>
        <w:ind w:left="426" w:hanging="11"/>
        <w:jc w:val="both"/>
        <w:rPr>
          <w:rFonts w:cs="Calibri"/>
          <w:color w:val="000000"/>
          <w:lang w:eastAsia="es-ES"/>
        </w:rPr>
      </w:pPr>
      <w:r w:rsidRPr="009629C3">
        <w:rPr>
          <w:rFonts w:cs="Calibri"/>
          <w:color w:val="000000"/>
          <w:lang w:eastAsia="es-ES"/>
        </w:rPr>
        <w:t>Activar el conocimiento previo.</w:t>
      </w:r>
    </w:p>
    <w:p w:rsidR="005C201D" w:rsidRPr="009629C3" w:rsidRDefault="005C201D" w:rsidP="00442498">
      <w:pPr>
        <w:numPr>
          <w:ilvl w:val="0"/>
          <w:numId w:val="22"/>
        </w:numPr>
        <w:autoSpaceDE w:val="0"/>
        <w:autoSpaceDN w:val="0"/>
        <w:adjustRightInd w:val="0"/>
        <w:spacing w:line="312" w:lineRule="auto"/>
        <w:ind w:left="426"/>
        <w:jc w:val="both"/>
        <w:rPr>
          <w:rFonts w:cs="Calibri"/>
          <w:b/>
          <w:bCs/>
          <w:color w:val="000000"/>
          <w:lang w:eastAsia="es-ES"/>
        </w:rPr>
      </w:pPr>
      <w:r w:rsidRPr="009629C3">
        <w:rPr>
          <w:rFonts w:cs="Calibri"/>
          <w:b/>
          <w:bCs/>
          <w:color w:val="000000"/>
          <w:lang w:eastAsia="es-ES"/>
        </w:rPr>
        <w:t>¿De qué trata este texto? ¿Qué me dice su estructura?</w:t>
      </w:r>
    </w:p>
    <w:p w:rsidR="005C201D" w:rsidRDefault="005C201D" w:rsidP="00442498">
      <w:pPr>
        <w:numPr>
          <w:ilvl w:val="0"/>
          <w:numId w:val="23"/>
        </w:numPr>
        <w:tabs>
          <w:tab w:val="left" w:pos="993"/>
        </w:tabs>
        <w:autoSpaceDE w:val="0"/>
        <w:autoSpaceDN w:val="0"/>
        <w:adjustRightInd w:val="0"/>
        <w:spacing w:line="312" w:lineRule="auto"/>
        <w:ind w:left="426" w:hanging="11"/>
        <w:jc w:val="both"/>
        <w:rPr>
          <w:rFonts w:cs="Calibri"/>
          <w:color w:val="000000"/>
          <w:lang w:eastAsia="es-ES"/>
        </w:rPr>
      </w:pPr>
      <w:r w:rsidRPr="009629C3">
        <w:rPr>
          <w:rFonts w:cs="Calibri"/>
          <w:color w:val="000000"/>
          <w:lang w:eastAsia="es-ES"/>
        </w:rPr>
        <w:t>Formular hipótesis y hacer predicciones sobre el texto.</w:t>
      </w:r>
    </w:p>
    <w:p w:rsidR="006409E5" w:rsidRDefault="006409E5" w:rsidP="006409E5">
      <w:pPr>
        <w:tabs>
          <w:tab w:val="left" w:pos="993"/>
        </w:tabs>
        <w:autoSpaceDE w:val="0"/>
        <w:autoSpaceDN w:val="0"/>
        <w:adjustRightInd w:val="0"/>
        <w:spacing w:line="312" w:lineRule="auto"/>
        <w:jc w:val="both"/>
        <w:rPr>
          <w:rFonts w:cs="Calibri"/>
          <w:color w:val="000000"/>
          <w:lang w:eastAsia="es-ES"/>
        </w:rPr>
      </w:pPr>
    </w:p>
    <w:p w:rsidR="005C201D" w:rsidRPr="009629C3" w:rsidRDefault="005C201D" w:rsidP="000D5D6D">
      <w:pPr>
        <w:numPr>
          <w:ilvl w:val="0"/>
          <w:numId w:val="21"/>
        </w:numPr>
        <w:autoSpaceDE w:val="0"/>
        <w:autoSpaceDN w:val="0"/>
        <w:adjustRightInd w:val="0"/>
        <w:spacing w:line="312" w:lineRule="auto"/>
        <w:ind w:left="284" w:hanging="142"/>
        <w:jc w:val="both"/>
        <w:rPr>
          <w:rFonts w:cs="Calibri"/>
          <w:color w:val="000000"/>
          <w:lang w:eastAsia="es-ES"/>
        </w:rPr>
      </w:pPr>
      <w:r w:rsidRPr="009629C3">
        <w:rPr>
          <w:rFonts w:cs="Calibri"/>
          <w:b/>
          <w:bCs/>
          <w:color w:val="000000"/>
          <w:lang w:eastAsia="es-ES"/>
        </w:rPr>
        <w:t>DURANTE LA LECTURA</w:t>
      </w:r>
      <w:r w:rsidRPr="009629C3">
        <w:rPr>
          <w:rFonts w:cs="Calibri"/>
          <w:color w:val="000000"/>
          <w:lang w:eastAsia="es-ES"/>
        </w:rPr>
        <w:t>:</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Formular preguntas sobre lo leído.</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Aclarar posibles dudas acerca del texto.</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Resumir el texto.</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Releer partes confusas.</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Consultar el diccionario.</w:t>
      </w:r>
    </w:p>
    <w:p w:rsidR="005C201D" w:rsidRPr="009629C3"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t>Pensar en voz alta para asegurar la comprensión.</w:t>
      </w:r>
    </w:p>
    <w:p w:rsidR="005C201D" w:rsidRDefault="005C201D" w:rsidP="000D5D6D">
      <w:pPr>
        <w:numPr>
          <w:ilvl w:val="0"/>
          <w:numId w:val="24"/>
        </w:numPr>
        <w:autoSpaceDE w:val="0"/>
        <w:autoSpaceDN w:val="0"/>
        <w:adjustRightInd w:val="0"/>
        <w:spacing w:line="312" w:lineRule="auto"/>
        <w:jc w:val="both"/>
        <w:rPr>
          <w:rFonts w:cs="Calibri"/>
          <w:color w:val="000000"/>
          <w:lang w:eastAsia="es-ES"/>
        </w:rPr>
      </w:pPr>
      <w:r w:rsidRPr="009629C3">
        <w:rPr>
          <w:rFonts w:cs="Calibri"/>
          <w:color w:val="000000"/>
          <w:lang w:eastAsia="es-ES"/>
        </w:rPr>
        <w:lastRenderedPageBreak/>
        <w:t>Crear imágenes mentales para visualizar descripciones vagas.</w:t>
      </w:r>
    </w:p>
    <w:p w:rsidR="00442498" w:rsidRDefault="00442498" w:rsidP="00442498">
      <w:pPr>
        <w:autoSpaceDE w:val="0"/>
        <w:autoSpaceDN w:val="0"/>
        <w:adjustRightInd w:val="0"/>
        <w:spacing w:line="312" w:lineRule="auto"/>
        <w:ind w:left="720"/>
        <w:jc w:val="both"/>
        <w:rPr>
          <w:rFonts w:cs="Calibri"/>
          <w:color w:val="000000"/>
          <w:lang w:eastAsia="es-ES"/>
        </w:rPr>
      </w:pPr>
    </w:p>
    <w:p w:rsidR="005C201D" w:rsidRPr="009629C3" w:rsidRDefault="005C201D" w:rsidP="000D5D6D">
      <w:pPr>
        <w:numPr>
          <w:ilvl w:val="0"/>
          <w:numId w:val="21"/>
        </w:numPr>
        <w:tabs>
          <w:tab w:val="left" w:pos="284"/>
        </w:tabs>
        <w:autoSpaceDE w:val="0"/>
        <w:autoSpaceDN w:val="0"/>
        <w:adjustRightInd w:val="0"/>
        <w:spacing w:line="312" w:lineRule="auto"/>
        <w:ind w:left="426" w:hanging="284"/>
        <w:jc w:val="both"/>
        <w:rPr>
          <w:rFonts w:cs="Calibri"/>
          <w:color w:val="000000"/>
          <w:lang w:eastAsia="es-ES"/>
        </w:rPr>
      </w:pPr>
      <w:r w:rsidRPr="009629C3">
        <w:rPr>
          <w:rFonts w:cs="Calibri"/>
          <w:b/>
          <w:bCs/>
          <w:color w:val="000000"/>
          <w:lang w:eastAsia="es-ES"/>
        </w:rPr>
        <w:t>DESPUÉS DE LA LECTURA</w:t>
      </w:r>
      <w:r w:rsidRPr="009629C3">
        <w:rPr>
          <w:rFonts w:cs="Calibri"/>
          <w:color w:val="000000"/>
          <w:lang w:eastAsia="es-ES"/>
        </w:rPr>
        <w:t>:</w:t>
      </w:r>
    </w:p>
    <w:p w:rsidR="005C201D" w:rsidRPr="009629C3" w:rsidRDefault="005C201D" w:rsidP="000D5D6D">
      <w:pPr>
        <w:numPr>
          <w:ilvl w:val="0"/>
          <w:numId w:val="25"/>
        </w:numPr>
        <w:autoSpaceDE w:val="0"/>
        <w:autoSpaceDN w:val="0"/>
        <w:adjustRightInd w:val="0"/>
        <w:spacing w:line="312" w:lineRule="auto"/>
        <w:jc w:val="both"/>
        <w:rPr>
          <w:rFonts w:cs="Calibri"/>
          <w:color w:val="000000"/>
          <w:lang w:eastAsia="es-ES"/>
        </w:rPr>
      </w:pPr>
      <w:r w:rsidRPr="009629C3">
        <w:rPr>
          <w:rFonts w:cs="Calibri"/>
          <w:color w:val="000000"/>
          <w:lang w:eastAsia="es-ES"/>
        </w:rPr>
        <w:t>Hacer resúmenes.</w:t>
      </w:r>
    </w:p>
    <w:p w:rsidR="005C201D" w:rsidRPr="009629C3" w:rsidRDefault="005C201D" w:rsidP="000D5D6D">
      <w:pPr>
        <w:numPr>
          <w:ilvl w:val="0"/>
          <w:numId w:val="25"/>
        </w:numPr>
        <w:autoSpaceDE w:val="0"/>
        <w:autoSpaceDN w:val="0"/>
        <w:adjustRightInd w:val="0"/>
        <w:spacing w:line="312" w:lineRule="auto"/>
        <w:jc w:val="both"/>
        <w:rPr>
          <w:rFonts w:cs="Calibri"/>
          <w:color w:val="000000"/>
          <w:lang w:eastAsia="es-ES"/>
        </w:rPr>
      </w:pPr>
      <w:r w:rsidRPr="009629C3">
        <w:rPr>
          <w:rFonts w:cs="Calibri"/>
          <w:color w:val="000000"/>
          <w:lang w:eastAsia="es-ES"/>
        </w:rPr>
        <w:t>Formular y responder preguntas.</w:t>
      </w:r>
    </w:p>
    <w:p w:rsidR="005C201D" w:rsidRPr="009629C3" w:rsidRDefault="005C201D" w:rsidP="000D5D6D">
      <w:pPr>
        <w:numPr>
          <w:ilvl w:val="0"/>
          <w:numId w:val="25"/>
        </w:numPr>
        <w:autoSpaceDE w:val="0"/>
        <w:autoSpaceDN w:val="0"/>
        <w:adjustRightInd w:val="0"/>
        <w:spacing w:line="312" w:lineRule="auto"/>
        <w:jc w:val="both"/>
        <w:rPr>
          <w:rFonts w:cs="Calibri"/>
          <w:color w:val="000000"/>
          <w:lang w:eastAsia="es-ES"/>
        </w:rPr>
      </w:pPr>
      <w:r w:rsidRPr="009629C3">
        <w:rPr>
          <w:rFonts w:cs="Calibri"/>
          <w:color w:val="000000"/>
          <w:lang w:eastAsia="es-ES"/>
        </w:rPr>
        <w:t>Recontar lo leído.</w:t>
      </w:r>
    </w:p>
    <w:p w:rsidR="005C201D" w:rsidRPr="009629C3" w:rsidRDefault="005C201D" w:rsidP="000D5D6D">
      <w:pPr>
        <w:numPr>
          <w:ilvl w:val="0"/>
          <w:numId w:val="25"/>
        </w:numPr>
        <w:autoSpaceDE w:val="0"/>
        <w:autoSpaceDN w:val="0"/>
        <w:adjustRightInd w:val="0"/>
        <w:spacing w:line="312" w:lineRule="auto"/>
        <w:jc w:val="both"/>
        <w:rPr>
          <w:rFonts w:eastAsia="PMingLiU" w:cs="Calibri"/>
          <w:b/>
          <w:i/>
          <w:iCs/>
          <w:color w:val="943634"/>
        </w:rPr>
      </w:pPr>
      <w:r w:rsidRPr="009629C3">
        <w:rPr>
          <w:rFonts w:cs="Calibri"/>
          <w:color w:val="000000"/>
          <w:lang w:eastAsia="es-ES"/>
        </w:rPr>
        <w:t>Utilizar organizadores gráficos.</w:t>
      </w:r>
    </w:p>
    <w:p w:rsidR="005C201D" w:rsidRPr="009629C3" w:rsidRDefault="005C201D" w:rsidP="000D5D6D">
      <w:pPr>
        <w:autoSpaceDE w:val="0"/>
        <w:autoSpaceDN w:val="0"/>
        <w:adjustRightInd w:val="0"/>
        <w:spacing w:line="312" w:lineRule="auto"/>
        <w:jc w:val="center"/>
        <w:rPr>
          <w:rFonts w:eastAsia="PMingLiU" w:cs="Calibri"/>
          <w:b/>
          <w:i/>
          <w:iCs/>
          <w:color w:val="943634"/>
        </w:rPr>
      </w:pPr>
    </w:p>
    <w:p w:rsidR="001E63D1" w:rsidRDefault="001E63D1" w:rsidP="000D5D6D">
      <w:pPr>
        <w:autoSpaceDE w:val="0"/>
        <w:autoSpaceDN w:val="0"/>
        <w:adjustRightInd w:val="0"/>
        <w:spacing w:line="312" w:lineRule="auto"/>
        <w:jc w:val="both"/>
        <w:rPr>
          <w:rFonts w:eastAsia="PMingLiU" w:cs="Calibri"/>
          <w:iCs/>
        </w:rPr>
      </w:pPr>
      <w:r w:rsidRPr="001E63D1">
        <w:rPr>
          <w:rFonts w:eastAsia="PMingLiU" w:cs="Calibri"/>
          <w:iCs/>
        </w:rPr>
        <w:lastRenderedPageBreak/>
        <w:t xml:space="preserve">Con el deseo de </w:t>
      </w:r>
      <w:r>
        <w:rPr>
          <w:rFonts w:eastAsia="PMingLiU" w:cs="Calibri"/>
          <w:iCs/>
        </w:rPr>
        <w:t xml:space="preserve">poner en práctica lo citado más arriba, a continuación se presenta la letra de la música titulada </w:t>
      </w:r>
      <w:r w:rsidRPr="001E63D1">
        <w:rPr>
          <w:rFonts w:eastAsia="PMingLiU" w:cs="Calibri"/>
          <w:b/>
          <w:iCs/>
        </w:rPr>
        <w:t>¿Dónde están?</w:t>
      </w:r>
      <w:r>
        <w:rPr>
          <w:rFonts w:eastAsia="PMingLiU" w:cs="Calibri"/>
          <w:iCs/>
        </w:rPr>
        <w:t xml:space="preserve"> La misma</w:t>
      </w:r>
      <w:r w:rsidR="00E36D41">
        <w:rPr>
          <w:rFonts w:eastAsia="PMingLiU" w:cs="Calibri"/>
          <w:iCs/>
        </w:rPr>
        <w:t xml:space="preserve"> hace referencia a situaciones vividas por el pueblo paraguayo durante la llamada época stronista. La capacidad y tema que podrían desarrollarse con ayuda de esta estrategia se presentan seguidamente:</w:t>
      </w:r>
    </w:p>
    <w:p w:rsidR="00DF36AB" w:rsidRDefault="00DF36AB" w:rsidP="000D5D6D">
      <w:pPr>
        <w:autoSpaceDE w:val="0"/>
        <w:autoSpaceDN w:val="0"/>
        <w:adjustRightInd w:val="0"/>
        <w:spacing w:line="312" w:lineRule="auto"/>
        <w:jc w:val="both"/>
        <w:rPr>
          <w:rFonts w:eastAsia="PMingLiU" w:cs="Calibri"/>
          <w:iCs/>
        </w:rPr>
        <w:sectPr w:rsidR="00DF36AB" w:rsidSect="001B78B8">
          <w:type w:val="continuous"/>
          <w:pgSz w:w="11340" w:h="15309" w:code="1"/>
          <w:pgMar w:top="1701" w:right="851" w:bottom="1701" w:left="851" w:header="709" w:footer="284" w:gutter="851"/>
          <w:cols w:num="2" w:space="708"/>
          <w:docGrid w:linePitch="360"/>
        </w:sectPr>
      </w:pPr>
    </w:p>
    <w:p w:rsidR="006409E5" w:rsidRPr="001E63D1" w:rsidRDefault="006409E5" w:rsidP="000D5D6D">
      <w:pPr>
        <w:autoSpaceDE w:val="0"/>
        <w:autoSpaceDN w:val="0"/>
        <w:adjustRightInd w:val="0"/>
        <w:spacing w:line="312" w:lineRule="auto"/>
        <w:jc w:val="both"/>
        <w:rPr>
          <w:rFonts w:eastAsia="PMingLiU" w:cs="Calibri"/>
          <w:iCs/>
        </w:rPr>
      </w:pPr>
    </w:p>
    <w:p w:rsidR="001E63D1" w:rsidRPr="001E63D1" w:rsidRDefault="001E63D1" w:rsidP="000D5D6D">
      <w:pPr>
        <w:pStyle w:val="Prrafodelista"/>
        <w:numPr>
          <w:ilvl w:val="0"/>
          <w:numId w:val="10"/>
        </w:numPr>
        <w:shd w:val="clear" w:color="auto" w:fill="F2DBDB"/>
        <w:spacing w:line="312" w:lineRule="auto"/>
        <w:ind w:left="330"/>
        <w:jc w:val="both"/>
        <w:rPr>
          <w:rFonts w:cs="Calibri"/>
        </w:rPr>
      </w:pPr>
      <w:r w:rsidRPr="001E63D1">
        <w:rPr>
          <w:rFonts w:cs="Calibri"/>
          <w:b/>
        </w:rPr>
        <w:t xml:space="preserve">Asume actitud crítica </w:t>
      </w:r>
      <w:r w:rsidRPr="001E63D1">
        <w:rPr>
          <w:rFonts w:cs="Calibri"/>
        </w:rPr>
        <w:t>ante las situaciones vividas en el Paraguay en el periodo comprendido entre 1954 y 1989.</w:t>
      </w:r>
    </w:p>
    <w:p w:rsidR="001E63D1" w:rsidRPr="00E36D41" w:rsidRDefault="000D5D6D" w:rsidP="000D5D6D">
      <w:pPr>
        <w:pStyle w:val="Prrafodelista"/>
        <w:numPr>
          <w:ilvl w:val="0"/>
          <w:numId w:val="12"/>
        </w:numPr>
        <w:shd w:val="clear" w:color="auto" w:fill="F2DBDB"/>
        <w:autoSpaceDE w:val="0"/>
        <w:autoSpaceDN w:val="0"/>
        <w:adjustRightInd w:val="0"/>
        <w:spacing w:line="312" w:lineRule="auto"/>
        <w:ind w:left="567" w:hanging="283"/>
        <w:jc w:val="both"/>
        <w:rPr>
          <w:rFonts w:eastAsia="PMingLiU" w:cs="Calibri"/>
          <w:b/>
          <w:iCs/>
        </w:rPr>
      </w:pPr>
      <w:r>
        <w:rPr>
          <w:rFonts w:cs="Calibri"/>
        </w:rPr>
        <w:t>Características políticas y sociales del régimen dictatorial</w:t>
      </w:r>
      <w:r w:rsidR="00E36D41" w:rsidRPr="00E36D41">
        <w:rPr>
          <w:rFonts w:cs="Calibri"/>
        </w:rPr>
        <w:t xml:space="preserve"> </w:t>
      </w:r>
      <w:r w:rsidR="001E63D1" w:rsidRPr="00E36D41">
        <w:rPr>
          <w:rFonts w:cs="Calibri"/>
        </w:rPr>
        <w:t xml:space="preserve">de Alfredo Stroessner. Métodos sistemáticos de represión del Estado (objetivos, modalidades y características  de la represión). </w:t>
      </w:r>
    </w:p>
    <w:p w:rsidR="001E63D1" w:rsidRDefault="001E63D1" w:rsidP="000D5D6D">
      <w:pPr>
        <w:autoSpaceDE w:val="0"/>
        <w:autoSpaceDN w:val="0"/>
        <w:adjustRightInd w:val="0"/>
        <w:spacing w:line="312" w:lineRule="auto"/>
        <w:jc w:val="center"/>
        <w:rPr>
          <w:rFonts w:eastAsia="PMingLiU" w:cs="Calibri"/>
          <w:b/>
          <w:iCs/>
        </w:rPr>
      </w:pPr>
    </w:p>
    <w:p w:rsidR="000A559C" w:rsidRDefault="000A559C" w:rsidP="000D5D6D">
      <w:pPr>
        <w:autoSpaceDE w:val="0"/>
        <w:autoSpaceDN w:val="0"/>
        <w:adjustRightInd w:val="0"/>
        <w:spacing w:line="312" w:lineRule="auto"/>
        <w:jc w:val="center"/>
        <w:rPr>
          <w:rFonts w:eastAsia="PMingLiU" w:cs="Calibri"/>
          <w:b/>
          <w:iCs/>
        </w:rPr>
      </w:pPr>
    </w:p>
    <w:p w:rsidR="005C201D" w:rsidRDefault="005C201D" w:rsidP="000D5D6D">
      <w:pPr>
        <w:autoSpaceDE w:val="0"/>
        <w:autoSpaceDN w:val="0"/>
        <w:adjustRightInd w:val="0"/>
        <w:spacing w:line="312" w:lineRule="auto"/>
        <w:jc w:val="center"/>
        <w:rPr>
          <w:rFonts w:eastAsia="PMingLiU" w:cs="Calibri"/>
          <w:b/>
          <w:iCs/>
        </w:rPr>
      </w:pPr>
      <w:r>
        <w:rPr>
          <w:rFonts w:eastAsia="PMingLiU" w:cs="Calibri"/>
          <w:b/>
          <w:iCs/>
        </w:rPr>
        <w:t>¿</w:t>
      </w:r>
      <w:r w:rsidRPr="00150A68">
        <w:rPr>
          <w:rFonts w:eastAsia="PMingLiU" w:cs="Calibri"/>
          <w:b/>
          <w:iCs/>
        </w:rPr>
        <w:t>DÓNDE ESTÁN</w:t>
      </w:r>
      <w:r>
        <w:rPr>
          <w:rFonts w:eastAsia="PMingLiU" w:cs="Calibri"/>
          <w:b/>
          <w:iCs/>
        </w:rPr>
        <w:t>?</w:t>
      </w:r>
    </w:p>
    <w:p w:rsidR="005C201D" w:rsidRDefault="005C201D" w:rsidP="000D5D6D">
      <w:pPr>
        <w:autoSpaceDE w:val="0"/>
        <w:autoSpaceDN w:val="0"/>
        <w:adjustRightInd w:val="0"/>
        <w:spacing w:line="312" w:lineRule="auto"/>
        <w:jc w:val="center"/>
        <w:rPr>
          <w:rFonts w:eastAsia="PMingLiU" w:cs="Calibri"/>
          <w:b/>
          <w:iCs/>
        </w:rPr>
      </w:pPr>
      <w:r>
        <w:rPr>
          <w:rFonts w:eastAsia="PMingLiU" w:cs="Calibri"/>
          <w:b/>
          <w:iCs/>
        </w:rPr>
        <w:t>(Letra y música: Alberto Rodas, 1996)</w:t>
      </w:r>
    </w:p>
    <w:p w:rsidR="001E63D1" w:rsidRDefault="001E63D1" w:rsidP="000D5D6D">
      <w:pPr>
        <w:autoSpaceDE w:val="0"/>
        <w:autoSpaceDN w:val="0"/>
        <w:adjustRightInd w:val="0"/>
        <w:spacing w:line="312" w:lineRule="auto"/>
        <w:jc w:val="both"/>
        <w:rPr>
          <w:rFonts w:eastAsia="PMingLiU" w:cs="Calibri"/>
          <w:iCs/>
        </w:rPr>
      </w:pPr>
    </w:p>
    <w:p w:rsidR="00442498" w:rsidRDefault="00442498" w:rsidP="000D5D6D">
      <w:pPr>
        <w:autoSpaceDE w:val="0"/>
        <w:autoSpaceDN w:val="0"/>
        <w:adjustRightInd w:val="0"/>
        <w:spacing w:line="312" w:lineRule="auto"/>
        <w:jc w:val="both"/>
        <w:rPr>
          <w:rFonts w:eastAsia="PMingLiU" w:cs="Calibri"/>
          <w:iCs/>
        </w:rPr>
        <w:sectPr w:rsidR="00442498" w:rsidSect="001B78B8">
          <w:type w:val="continuous"/>
          <w:pgSz w:w="11340" w:h="15309" w:code="1"/>
          <w:pgMar w:top="1701" w:right="851" w:bottom="1701" w:left="851" w:header="709" w:footer="284" w:gutter="851"/>
          <w:cols w:space="708"/>
          <w:docGrid w:linePitch="360"/>
        </w:sectPr>
      </w:pP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lastRenderedPageBreak/>
        <w:t>Dónde están, preguntan los panfletos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exigen los recuerdos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cual grillos del camino</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adónde se habrán ido.</w:t>
      </w:r>
    </w:p>
    <w:p w:rsidR="005C201D" w:rsidRDefault="005C201D" w:rsidP="000D5D6D">
      <w:pPr>
        <w:autoSpaceDE w:val="0"/>
        <w:autoSpaceDN w:val="0"/>
        <w:adjustRightInd w:val="0"/>
        <w:spacing w:line="312" w:lineRule="auto"/>
        <w:jc w:val="both"/>
        <w:rPr>
          <w:rFonts w:eastAsia="PMingLiU" w:cs="Calibri"/>
          <w:iCs/>
        </w:rPr>
      </w:pP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figuras de estandarte</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de aquí de todas partes</w:t>
      </w:r>
    </w:p>
    <w:p w:rsidR="005C201D" w:rsidRDefault="000A559C" w:rsidP="000D5D6D">
      <w:pPr>
        <w:autoSpaceDE w:val="0"/>
        <w:autoSpaceDN w:val="0"/>
        <w:adjustRightInd w:val="0"/>
        <w:spacing w:line="312" w:lineRule="auto"/>
        <w:jc w:val="both"/>
        <w:rPr>
          <w:rFonts w:eastAsia="PMingLiU" w:cs="Calibri"/>
          <w:iCs/>
        </w:rPr>
      </w:pPr>
      <w:r>
        <w:rPr>
          <w:rFonts w:eastAsia="PMingLiU" w:cs="Calibri"/>
          <w:iCs/>
        </w:rPr>
        <w:t>dónde están</w:t>
      </w:r>
      <w:r w:rsidR="005C201D">
        <w:rPr>
          <w:rFonts w:eastAsia="PMingLiU" w:cs="Calibri"/>
          <w:iCs/>
        </w:rPr>
        <w:t>, señales del sendero</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aquellos compañeros.</w:t>
      </w:r>
    </w:p>
    <w:p w:rsidR="005C201D" w:rsidRDefault="005C201D" w:rsidP="000D5D6D">
      <w:pPr>
        <w:autoSpaceDE w:val="0"/>
        <w:autoSpaceDN w:val="0"/>
        <w:adjustRightInd w:val="0"/>
        <w:spacing w:line="312" w:lineRule="auto"/>
        <w:jc w:val="both"/>
        <w:rPr>
          <w:rFonts w:eastAsia="PMingLiU" w:cs="Calibri"/>
          <w:iCs/>
        </w:rPr>
      </w:pP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lastRenderedPageBreak/>
        <w:t>Están aquí donde ya no podrán morir</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están sembrados en la tierra</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y ya sus huesos son estrellas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porque en la noche hacen latir la luz del pueblo.</w:t>
      </w:r>
    </w:p>
    <w:p w:rsidR="005C201D" w:rsidRDefault="005C201D" w:rsidP="000D5D6D">
      <w:pPr>
        <w:autoSpaceDE w:val="0"/>
        <w:autoSpaceDN w:val="0"/>
        <w:adjustRightInd w:val="0"/>
        <w:spacing w:line="312" w:lineRule="auto"/>
        <w:jc w:val="both"/>
        <w:rPr>
          <w:rFonts w:eastAsia="PMingLiU" w:cs="Calibri"/>
          <w:iCs/>
        </w:rPr>
      </w:pPr>
    </w:p>
    <w:p w:rsidR="005C201D" w:rsidRDefault="000B0815" w:rsidP="000D5D6D">
      <w:pPr>
        <w:autoSpaceDE w:val="0"/>
        <w:autoSpaceDN w:val="0"/>
        <w:adjustRightInd w:val="0"/>
        <w:spacing w:line="312" w:lineRule="auto"/>
        <w:jc w:val="both"/>
        <w:rPr>
          <w:rFonts w:eastAsia="PMingLiU" w:cs="Calibri"/>
          <w:iCs/>
        </w:rPr>
      </w:pPr>
      <w:r>
        <w:rPr>
          <w:rFonts w:eastAsia="PMingLiU" w:cs="Calibri"/>
          <w:iCs/>
        </w:rPr>
        <w:t>Dónde están, reclama</w:t>
      </w:r>
      <w:r w:rsidRPr="000A559C">
        <w:rPr>
          <w:rFonts w:eastAsia="PMingLiU" w:cs="Calibri"/>
          <w:iCs/>
        </w:rPr>
        <w:t>n</w:t>
      </w:r>
      <w:r w:rsidR="005C201D">
        <w:rPr>
          <w:rFonts w:eastAsia="PMingLiU" w:cs="Calibri"/>
          <w:iCs/>
        </w:rPr>
        <w:t xml:space="preserve"> las palomas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exigen las auroras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con sus pechos erguidos</w:t>
      </w:r>
    </w:p>
    <w:p w:rsidR="005C201D" w:rsidRDefault="005C201D" w:rsidP="000D5D6D">
      <w:pPr>
        <w:autoSpaceDE w:val="0"/>
        <w:autoSpaceDN w:val="0"/>
        <w:adjustRightInd w:val="0"/>
        <w:spacing w:line="312" w:lineRule="auto"/>
        <w:jc w:val="both"/>
        <w:rPr>
          <w:rFonts w:eastAsia="PMingLiU" w:cs="Calibri"/>
          <w:iCs/>
        </w:rPr>
      </w:pPr>
      <w:r>
        <w:rPr>
          <w:rFonts w:eastAsia="PMingLiU" w:cs="Calibri"/>
          <w:iCs/>
        </w:rPr>
        <w:t>DÓNDE ESTÁN LOS DESAPARECIDOS.</w:t>
      </w:r>
    </w:p>
    <w:p w:rsidR="001E63D1" w:rsidRDefault="001E63D1" w:rsidP="000D5D6D">
      <w:pPr>
        <w:autoSpaceDE w:val="0"/>
        <w:autoSpaceDN w:val="0"/>
        <w:adjustRightInd w:val="0"/>
        <w:spacing w:line="312" w:lineRule="auto"/>
        <w:jc w:val="both"/>
        <w:rPr>
          <w:rFonts w:eastAsia="PMingLiU" w:cs="Calibri"/>
          <w:iCs/>
        </w:rPr>
        <w:sectPr w:rsidR="001E63D1" w:rsidSect="001B78B8">
          <w:type w:val="continuous"/>
          <w:pgSz w:w="11340" w:h="15309" w:code="1"/>
          <w:pgMar w:top="1701" w:right="851" w:bottom="1701" w:left="851" w:header="709" w:footer="284" w:gutter="851"/>
          <w:cols w:num="2" w:space="708"/>
          <w:docGrid w:linePitch="360"/>
        </w:sectPr>
      </w:pPr>
    </w:p>
    <w:p w:rsidR="005C201D" w:rsidRPr="00150A68" w:rsidRDefault="005C201D" w:rsidP="000D5D6D">
      <w:pPr>
        <w:autoSpaceDE w:val="0"/>
        <w:autoSpaceDN w:val="0"/>
        <w:adjustRightInd w:val="0"/>
        <w:spacing w:line="312" w:lineRule="auto"/>
        <w:jc w:val="center"/>
        <w:rPr>
          <w:rFonts w:eastAsia="PMingLiU" w:cs="Calibri"/>
          <w:iCs/>
          <w:color w:val="943634"/>
        </w:rPr>
      </w:pPr>
    </w:p>
    <w:p w:rsidR="005C201D" w:rsidRPr="009629C3" w:rsidRDefault="005C201D" w:rsidP="000D5D6D">
      <w:pPr>
        <w:autoSpaceDE w:val="0"/>
        <w:autoSpaceDN w:val="0"/>
        <w:adjustRightInd w:val="0"/>
        <w:spacing w:line="312" w:lineRule="auto"/>
        <w:jc w:val="both"/>
        <w:rPr>
          <w:rFonts w:cs="Calibri"/>
          <w:lang w:val="es-MX" w:eastAsia="es-MX"/>
        </w:rPr>
      </w:pPr>
      <w:r>
        <w:rPr>
          <w:rFonts w:cs="Calibri"/>
          <w:lang w:val="es-MX" w:eastAsia="es-MX"/>
        </w:rPr>
        <w:t>Una buena lectura supone la comprensión de las diversas s</w:t>
      </w:r>
      <w:r w:rsidR="004C6D82">
        <w:rPr>
          <w:rFonts w:cs="Calibri"/>
          <w:lang w:val="es-MX" w:eastAsia="es-MX"/>
        </w:rPr>
        <w:t>ituaciones del</w:t>
      </w:r>
      <w:r>
        <w:rPr>
          <w:rFonts w:cs="Calibri"/>
          <w:lang w:val="es-MX" w:eastAsia="es-MX"/>
        </w:rPr>
        <w:t xml:space="preserve"> </w:t>
      </w:r>
      <w:r w:rsidR="004C6D82">
        <w:rPr>
          <w:rFonts w:cs="Calibri"/>
          <w:lang w:val="es-MX" w:eastAsia="es-MX"/>
        </w:rPr>
        <w:t>pasado</w:t>
      </w:r>
      <w:r w:rsidR="001028A4">
        <w:rPr>
          <w:rFonts w:cs="Calibri"/>
          <w:lang w:val="es-MX" w:eastAsia="es-MX"/>
        </w:rPr>
        <w:t xml:space="preserve"> como así tambi</w:t>
      </w:r>
      <w:r w:rsidR="004C6D82">
        <w:rPr>
          <w:rFonts w:cs="Calibri"/>
          <w:lang w:val="es-MX" w:eastAsia="es-MX"/>
        </w:rPr>
        <w:t>én del presente</w:t>
      </w:r>
      <w:r w:rsidR="001028A4">
        <w:rPr>
          <w:rFonts w:cs="Calibri"/>
          <w:lang w:val="es-MX" w:eastAsia="es-MX"/>
        </w:rPr>
        <w:t xml:space="preserve">. Por ello, </w:t>
      </w:r>
      <w:r w:rsidR="004C6D82">
        <w:rPr>
          <w:rFonts w:cs="Calibri"/>
          <w:lang w:val="es-MX" w:eastAsia="es-MX"/>
        </w:rPr>
        <w:t xml:space="preserve">se debe enfatizar  en el estudiante el apego hacia la lectura, de modo tal a que </w:t>
      </w:r>
      <w:r w:rsidR="00770C9B">
        <w:rPr>
          <w:rFonts w:cs="Calibri"/>
          <w:lang w:val="es-MX" w:eastAsia="es-MX"/>
        </w:rPr>
        <w:t>logre “comprender</w:t>
      </w:r>
      <w:r w:rsidR="004C6D82">
        <w:rPr>
          <w:rFonts w:cs="Calibri"/>
          <w:lang w:val="es-MX" w:eastAsia="es-MX"/>
        </w:rPr>
        <w:t xml:space="preserve"> la realidad social</w:t>
      </w:r>
      <w:r w:rsidR="00770C9B">
        <w:rPr>
          <w:rFonts w:cs="Calibri"/>
          <w:lang w:val="es-MX" w:eastAsia="es-MX"/>
        </w:rPr>
        <w:t>”</w:t>
      </w:r>
      <w:r w:rsidR="004C6D82">
        <w:rPr>
          <w:rFonts w:cs="Calibri"/>
          <w:lang w:val="es-MX" w:eastAsia="es-MX"/>
        </w:rPr>
        <w:t xml:space="preserve"> en la que está inserto.</w:t>
      </w:r>
    </w:p>
    <w:p w:rsidR="005C201D" w:rsidRDefault="005C201D" w:rsidP="000D5D6D">
      <w:pPr>
        <w:autoSpaceDE w:val="0"/>
        <w:autoSpaceDN w:val="0"/>
        <w:adjustRightInd w:val="0"/>
        <w:spacing w:line="312" w:lineRule="auto"/>
        <w:jc w:val="both"/>
        <w:rPr>
          <w:rFonts w:cs="Calibri"/>
          <w:lang w:val="es-MX" w:eastAsia="es-MX"/>
        </w:rPr>
      </w:pPr>
    </w:p>
    <w:p w:rsidR="00442498" w:rsidRDefault="00442498" w:rsidP="000D5D6D">
      <w:pPr>
        <w:numPr>
          <w:ilvl w:val="1"/>
          <w:numId w:val="7"/>
        </w:numPr>
        <w:tabs>
          <w:tab w:val="clear" w:pos="1703"/>
          <w:tab w:val="num" w:pos="0"/>
          <w:tab w:val="left" w:pos="550"/>
        </w:tabs>
        <w:spacing w:line="312" w:lineRule="auto"/>
        <w:ind w:left="567" w:right="367" w:hanging="597"/>
        <w:jc w:val="both"/>
        <w:rPr>
          <w:rFonts w:cs="Calibri"/>
          <w:b/>
          <w:sz w:val="24"/>
          <w:szCs w:val="24"/>
        </w:rPr>
        <w:sectPr w:rsidR="00442498" w:rsidSect="001B78B8">
          <w:type w:val="continuous"/>
          <w:pgSz w:w="11340" w:h="15309" w:code="1"/>
          <w:pgMar w:top="1701" w:right="851" w:bottom="1701" w:left="851" w:header="709" w:footer="284" w:gutter="851"/>
          <w:cols w:space="708"/>
          <w:docGrid w:linePitch="360"/>
        </w:sectPr>
      </w:pPr>
    </w:p>
    <w:p w:rsidR="00F566BF" w:rsidRPr="00F566BF" w:rsidRDefault="00F566BF" w:rsidP="000D5D6D">
      <w:pPr>
        <w:numPr>
          <w:ilvl w:val="1"/>
          <w:numId w:val="7"/>
        </w:numPr>
        <w:tabs>
          <w:tab w:val="clear" w:pos="1703"/>
          <w:tab w:val="num" w:pos="0"/>
          <w:tab w:val="left" w:pos="550"/>
        </w:tabs>
        <w:spacing w:line="312" w:lineRule="auto"/>
        <w:ind w:left="567" w:right="367" w:hanging="597"/>
        <w:jc w:val="both"/>
        <w:rPr>
          <w:rFonts w:cs="Calibri"/>
          <w:b/>
          <w:sz w:val="24"/>
          <w:szCs w:val="24"/>
        </w:rPr>
      </w:pPr>
      <w:r w:rsidRPr="00F566BF">
        <w:rPr>
          <w:rFonts w:cs="Calibri"/>
          <w:b/>
          <w:sz w:val="24"/>
          <w:szCs w:val="24"/>
        </w:rPr>
        <w:lastRenderedPageBreak/>
        <w:t>Proyecto de investigación</w:t>
      </w:r>
    </w:p>
    <w:p w:rsidR="00F566BF" w:rsidRDefault="00F566BF" w:rsidP="000D5D6D">
      <w:pPr>
        <w:spacing w:line="312" w:lineRule="auto"/>
        <w:jc w:val="both"/>
        <w:rPr>
          <w:rFonts w:cs="Calibri"/>
        </w:rPr>
      </w:pPr>
      <w:r w:rsidRPr="009629C3">
        <w:rPr>
          <w:rFonts w:cs="Calibri"/>
          <w:bCs/>
        </w:rPr>
        <w:t xml:space="preserve">En sentido general, la investigación es entendida como un examen cuidadoso y crítico que se hace de una cosa, fenómeno, una situación, una realidad, para averiguar algo que se desea conocer o para descubrir la verdad. De manera sintética podemos definirlo así, investigar es ver en la realidad lo que otros no han visto. </w:t>
      </w:r>
      <w:r w:rsidRPr="009629C3">
        <w:rPr>
          <w:rFonts w:cs="Calibri"/>
        </w:rPr>
        <w:t>Esta estrategia se presta para ser aplicada en el desarrollo de cualquiera de las capacidades propuestas en el programa de estudios. Su correcta aplicación implica considerar los siguientes aspectos:</w:t>
      </w:r>
    </w:p>
    <w:p w:rsidR="00442498" w:rsidRPr="000D5D6D" w:rsidRDefault="00442498" w:rsidP="000D5D6D">
      <w:pPr>
        <w:spacing w:line="312" w:lineRule="auto"/>
        <w:jc w:val="both"/>
        <w:rPr>
          <w:rFonts w:cs="Calibri"/>
          <w:bCs/>
        </w:rPr>
      </w:pPr>
    </w:p>
    <w:p w:rsidR="00F566BF" w:rsidRPr="009629C3" w:rsidRDefault="00F566BF" w:rsidP="000D5D6D">
      <w:pPr>
        <w:pStyle w:val="Ttulo1"/>
        <w:spacing w:before="0" w:after="0" w:line="312" w:lineRule="auto"/>
        <w:rPr>
          <w:rFonts w:ascii="Calibri" w:hAnsi="Calibri" w:cs="Calibri"/>
          <w:b w:val="0"/>
          <w:sz w:val="22"/>
          <w:szCs w:val="22"/>
        </w:rPr>
      </w:pPr>
      <w:r w:rsidRPr="009629C3">
        <w:rPr>
          <w:rFonts w:ascii="Calibri" w:hAnsi="Calibri" w:cs="Calibri"/>
          <w:sz w:val="22"/>
          <w:szCs w:val="22"/>
        </w:rPr>
        <w:t xml:space="preserve">1.- </w:t>
      </w:r>
      <w:r w:rsidRPr="009629C3">
        <w:rPr>
          <w:rFonts w:ascii="Calibri" w:hAnsi="Calibri" w:cs="Calibri"/>
          <w:sz w:val="22"/>
          <w:szCs w:val="22"/>
          <w:u w:val="single"/>
        </w:rPr>
        <w:t>Elección del tema</w:t>
      </w:r>
      <w:r w:rsidRPr="009629C3">
        <w:rPr>
          <w:rFonts w:ascii="Calibri" w:hAnsi="Calibri" w:cs="Calibri"/>
          <w:b w:val="0"/>
          <w:sz w:val="22"/>
          <w:szCs w:val="22"/>
        </w:rPr>
        <w:t>:</w:t>
      </w:r>
    </w:p>
    <w:p w:rsidR="00F566BF" w:rsidRDefault="00F566BF" w:rsidP="000D5D6D">
      <w:pPr>
        <w:spacing w:line="312" w:lineRule="auto"/>
        <w:jc w:val="both"/>
        <w:rPr>
          <w:rFonts w:cs="Calibri"/>
        </w:rPr>
      </w:pPr>
      <w:r w:rsidRPr="009629C3">
        <w:rPr>
          <w:rFonts w:cs="Calibri"/>
        </w:rPr>
        <w:t xml:space="preserve">De la elección del tema dependerá en gran medida el éxito o fracaso de la investigación. El tema se refiere al fenómeno o situación que será estudiado y esto surge de una necesidad que el futuro investigador, en este caso el estudiante, se dé cuenta que “algo ocurre” en el entorno donde se desenvuelve, aparentemente sin explicación y que de alguna manera afecta a un amplio sector de la sociedad. El estudiante debe saber si el tema elegido es factible y viable. A la hora de elegir el tema para el proyecto se debe tener en cuenta que sea: </w:t>
      </w:r>
    </w:p>
    <w:p w:rsidR="00442498" w:rsidRPr="009629C3" w:rsidRDefault="00442498" w:rsidP="000D5D6D">
      <w:pPr>
        <w:spacing w:line="312" w:lineRule="auto"/>
        <w:jc w:val="both"/>
        <w:rPr>
          <w:rFonts w:cs="Calibri"/>
        </w:rPr>
      </w:pPr>
    </w:p>
    <w:p w:rsidR="00F566BF" w:rsidRPr="009629C3" w:rsidRDefault="00F566BF" w:rsidP="00283C39">
      <w:pPr>
        <w:numPr>
          <w:ilvl w:val="0"/>
          <w:numId w:val="29"/>
        </w:numPr>
        <w:tabs>
          <w:tab w:val="clear" w:pos="2073"/>
        </w:tabs>
        <w:spacing w:line="312" w:lineRule="auto"/>
        <w:ind w:left="284" w:hanging="283"/>
        <w:jc w:val="both"/>
        <w:rPr>
          <w:rFonts w:cs="Calibri"/>
        </w:rPr>
      </w:pPr>
      <w:r w:rsidRPr="009629C3">
        <w:rPr>
          <w:rFonts w:cs="Calibri"/>
        </w:rPr>
        <w:t>Pertinente.</w:t>
      </w:r>
    </w:p>
    <w:p w:rsidR="00F566BF" w:rsidRPr="009629C3" w:rsidRDefault="00F566BF" w:rsidP="00283C39">
      <w:pPr>
        <w:numPr>
          <w:ilvl w:val="0"/>
          <w:numId w:val="29"/>
        </w:numPr>
        <w:tabs>
          <w:tab w:val="clear" w:pos="2073"/>
        </w:tabs>
        <w:spacing w:line="312" w:lineRule="auto"/>
        <w:ind w:left="284" w:hanging="283"/>
        <w:jc w:val="both"/>
        <w:rPr>
          <w:rFonts w:cs="Calibri"/>
        </w:rPr>
      </w:pPr>
      <w:r w:rsidRPr="009629C3">
        <w:rPr>
          <w:rFonts w:cs="Calibri"/>
        </w:rPr>
        <w:t>Concreto (delimitado en el tiempo y en el espacio).</w:t>
      </w:r>
    </w:p>
    <w:p w:rsidR="00F566BF" w:rsidRDefault="00F566BF" w:rsidP="000D5D6D">
      <w:pPr>
        <w:pStyle w:val="Ttulo1"/>
        <w:spacing w:before="0" w:after="0" w:line="312" w:lineRule="auto"/>
        <w:rPr>
          <w:rFonts w:ascii="Calibri" w:hAnsi="Calibri" w:cs="Calibri"/>
          <w:b w:val="0"/>
          <w:sz w:val="22"/>
          <w:szCs w:val="22"/>
        </w:rPr>
      </w:pPr>
      <w:r w:rsidRPr="009629C3">
        <w:rPr>
          <w:rFonts w:ascii="Calibri" w:hAnsi="Calibri" w:cs="Calibri"/>
          <w:sz w:val="22"/>
          <w:szCs w:val="22"/>
        </w:rPr>
        <w:lastRenderedPageBreak/>
        <w:t xml:space="preserve">2.-  </w:t>
      </w:r>
      <w:r w:rsidRPr="009629C3">
        <w:rPr>
          <w:rFonts w:ascii="Calibri" w:hAnsi="Calibri" w:cs="Calibri"/>
          <w:sz w:val="22"/>
          <w:szCs w:val="22"/>
          <w:u w:val="single"/>
        </w:rPr>
        <w:t>Definición del problema (planteamiento del problema</w:t>
      </w:r>
      <w:r w:rsidRPr="009629C3">
        <w:rPr>
          <w:rFonts w:ascii="Calibri" w:hAnsi="Calibri" w:cs="Calibri"/>
          <w:sz w:val="22"/>
          <w:szCs w:val="22"/>
        </w:rPr>
        <w:t>)</w:t>
      </w:r>
      <w:r w:rsidRPr="009629C3">
        <w:rPr>
          <w:rFonts w:ascii="Calibri" w:hAnsi="Calibri" w:cs="Calibri"/>
          <w:b w:val="0"/>
          <w:sz w:val="22"/>
          <w:szCs w:val="22"/>
        </w:rPr>
        <w:t>:</w:t>
      </w:r>
    </w:p>
    <w:p w:rsidR="00F566BF" w:rsidRPr="009629C3" w:rsidRDefault="00F566BF" w:rsidP="000D5D6D">
      <w:pPr>
        <w:spacing w:line="312" w:lineRule="auto"/>
        <w:jc w:val="both"/>
        <w:rPr>
          <w:rFonts w:cs="Calibri"/>
        </w:rPr>
      </w:pPr>
      <w:r w:rsidRPr="009629C3">
        <w:rPr>
          <w:rFonts w:cs="Calibri"/>
        </w:rPr>
        <w:t>El punto de partida de toda investigación es el problema y es uno de los aspectos más importante, ya que esta surge de una necesidad o inconveniente que se presenta en un determinado tiempo y espacio, que requiere de una solución a corto o largo plazo.</w:t>
      </w:r>
    </w:p>
    <w:p w:rsidR="00F566BF" w:rsidRDefault="00F566BF" w:rsidP="000D5D6D">
      <w:pPr>
        <w:spacing w:line="312" w:lineRule="auto"/>
        <w:jc w:val="both"/>
        <w:rPr>
          <w:rFonts w:cs="Calibri"/>
        </w:rPr>
      </w:pPr>
      <w:r w:rsidRPr="009629C3">
        <w:rPr>
          <w:rFonts w:cs="Calibri"/>
        </w:rPr>
        <w:t>Para facilitar el abordaje del problema a la hora de definir se debe distinguir esencialmente dos elementos:</w:t>
      </w:r>
    </w:p>
    <w:p w:rsidR="00442498" w:rsidRPr="009629C3" w:rsidRDefault="00442498" w:rsidP="000D5D6D">
      <w:pPr>
        <w:spacing w:line="312" w:lineRule="auto"/>
        <w:jc w:val="both"/>
        <w:rPr>
          <w:rFonts w:cs="Calibri"/>
        </w:rPr>
      </w:pPr>
    </w:p>
    <w:p w:rsidR="00F566BF" w:rsidRPr="009629C3" w:rsidRDefault="00F566BF" w:rsidP="000D5D6D">
      <w:pPr>
        <w:spacing w:line="312" w:lineRule="auto"/>
        <w:jc w:val="both"/>
        <w:rPr>
          <w:rFonts w:cs="Calibri"/>
        </w:rPr>
      </w:pPr>
      <w:r w:rsidRPr="009629C3">
        <w:rPr>
          <w:rFonts w:cs="Calibri"/>
          <w:b/>
          <w:bCs/>
        </w:rPr>
        <w:t>2.1. Descripción</w:t>
      </w:r>
      <w:r w:rsidRPr="009629C3">
        <w:rPr>
          <w:rFonts w:cs="Calibri"/>
          <w:bCs/>
        </w:rPr>
        <w:t>:</w:t>
      </w:r>
      <w:r w:rsidRPr="009629C3">
        <w:rPr>
          <w:rFonts w:cs="Calibri"/>
        </w:rPr>
        <w:t xml:space="preserve"> consiste en identificar el problema en forma bien concreta y examinar todas las interrogantes que tienen una estrecha relación con el problema planteado. El estudiante en su rol de investigador siempre debe preguntarse:</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¿Qué? Tema o cuestión (objeto de la investigación)</w:t>
      </w:r>
    </w:p>
    <w:p w:rsidR="00442498" w:rsidRPr="00442498" w:rsidRDefault="00F566BF" w:rsidP="00283C39">
      <w:pPr>
        <w:numPr>
          <w:ilvl w:val="0"/>
          <w:numId w:val="30"/>
        </w:numPr>
        <w:tabs>
          <w:tab w:val="clear" w:pos="2149"/>
        </w:tabs>
        <w:spacing w:line="312" w:lineRule="auto"/>
        <w:ind w:left="426" w:hanging="283"/>
        <w:jc w:val="both"/>
        <w:rPr>
          <w:rFonts w:cs="Calibri"/>
          <w:b/>
          <w:bCs/>
        </w:rPr>
      </w:pPr>
      <w:r w:rsidRPr="00442498">
        <w:rPr>
          <w:rFonts w:cs="Calibri"/>
        </w:rPr>
        <w:t>¿Cuá</w:t>
      </w:r>
      <w:r w:rsidR="00442498">
        <w:rPr>
          <w:rFonts w:cs="Calibri"/>
        </w:rPr>
        <w:t>les son las causas?</w:t>
      </w:r>
    </w:p>
    <w:p w:rsidR="00442498" w:rsidRPr="00442498" w:rsidRDefault="00442498" w:rsidP="00442498">
      <w:pPr>
        <w:spacing w:line="312" w:lineRule="auto"/>
        <w:ind w:left="426"/>
        <w:jc w:val="both"/>
        <w:rPr>
          <w:rFonts w:cs="Calibri"/>
          <w:b/>
          <w:bCs/>
        </w:rPr>
      </w:pPr>
    </w:p>
    <w:p w:rsidR="00F566BF" w:rsidRDefault="00F566BF" w:rsidP="00442498">
      <w:pPr>
        <w:spacing w:line="312" w:lineRule="auto"/>
        <w:jc w:val="both"/>
        <w:rPr>
          <w:rFonts w:cs="Calibri"/>
        </w:rPr>
      </w:pPr>
      <w:r w:rsidRPr="00442498">
        <w:rPr>
          <w:rFonts w:cs="Calibri"/>
          <w:b/>
          <w:bCs/>
        </w:rPr>
        <w:t>2.2. Formulación y sistematización del problema</w:t>
      </w:r>
      <w:r w:rsidRPr="00442498">
        <w:rPr>
          <w:rFonts w:cs="Calibri"/>
          <w:bCs/>
        </w:rPr>
        <w:t xml:space="preserve">: </w:t>
      </w:r>
      <w:r w:rsidRPr="00442498">
        <w:rPr>
          <w:rFonts w:cs="Calibri"/>
        </w:rPr>
        <w:t>El estudiante a la hora de elaborar las preguntas debe tener en cuenta los siguientes puntos:</w:t>
      </w:r>
    </w:p>
    <w:p w:rsidR="00442498" w:rsidRPr="00442498" w:rsidRDefault="00442498" w:rsidP="00442498">
      <w:pPr>
        <w:spacing w:line="312" w:lineRule="auto"/>
        <w:jc w:val="both"/>
        <w:rPr>
          <w:rFonts w:cs="Calibri"/>
          <w:b/>
          <w:bCs/>
        </w:rPr>
      </w:pP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No deben ser cerradas, es decir, evitar que se conteste sencillamente con un “si” o un “no”.</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lastRenderedPageBreak/>
        <w:t>De</w:t>
      </w:r>
      <w:r w:rsidR="00B9339C">
        <w:rPr>
          <w:rFonts w:cs="Calibri"/>
        </w:rPr>
        <w:t>ben tener claridad</w:t>
      </w:r>
      <w:r w:rsidRPr="009629C3">
        <w:rPr>
          <w:rFonts w:cs="Calibri"/>
        </w:rPr>
        <w:t>, deben ser suficientemente entendibles, se debe evitar toda abstracción.</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rPr>
        <w:t>Deben ser concretas; es decir deben estar ligadas a lo planteado en el problema.</w:t>
      </w:r>
    </w:p>
    <w:p w:rsidR="00442498" w:rsidRPr="009629C3" w:rsidRDefault="00442498" w:rsidP="00442498">
      <w:pPr>
        <w:tabs>
          <w:tab w:val="num" w:pos="1134"/>
        </w:tabs>
        <w:spacing w:line="312" w:lineRule="auto"/>
        <w:ind w:left="426"/>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3.- </w:t>
      </w:r>
      <w:r w:rsidRPr="009629C3">
        <w:rPr>
          <w:rFonts w:cs="Calibri"/>
          <w:b/>
          <w:bCs/>
          <w:u w:val="single"/>
        </w:rPr>
        <w:t>Objetivo</w:t>
      </w:r>
      <w:r w:rsidRPr="009629C3">
        <w:rPr>
          <w:rFonts w:cs="Calibri"/>
          <w:bCs/>
        </w:rPr>
        <w:t>:</w:t>
      </w:r>
    </w:p>
    <w:p w:rsidR="00F566BF" w:rsidRDefault="00F566BF" w:rsidP="000D5D6D">
      <w:pPr>
        <w:spacing w:line="312" w:lineRule="auto"/>
        <w:jc w:val="both"/>
        <w:rPr>
          <w:rFonts w:cs="Calibri"/>
        </w:rPr>
      </w:pPr>
      <w:r w:rsidRPr="009629C3">
        <w:rPr>
          <w:rFonts w:cs="Calibri"/>
        </w:rPr>
        <w:t>El objetivo expresa lo que se pretende alcanzar enfocándose en el tema por medio de estas interrogantes: ¿Qué se quiere hacer? ¿Qué se pretende alcanzar? Los objetivos son generales y específicos. Los objetivos específicos deben ser desglosados del objetivo general, es decir, deben estar relacionados mutuamente, ya  que, los que guían realmente todo el proceso de la investigación son los objetivos específicos.</w:t>
      </w:r>
    </w:p>
    <w:p w:rsidR="00442498" w:rsidRDefault="00442498" w:rsidP="000D5D6D">
      <w:pPr>
        <w:spacing w:line="312" w:lineRule="auto"/>
        <w:jc w:val="both"/>
        <w:rPr>
          <w:rFonts w:cs="Calibri"/>
        </w:rPr>
      </w:pPr>
    </w:p>
    <w:p w:rsidR="00F566BF" w:rsidRPr="009629C3" w:rsidRDefault="00F566BF" w:rsidP="000D5D6D">
      <w:pPr>
        <w:spacing w:line="312" w:lineRule="auto"/>
        <w:jc w:val="both"/>
        <w:rPr>
          <w:rFonts w:cs="Calibri"/>
          <w:bCs/>
        </w:rPr>
      </w:pPr>
      <w:r w:rsidRPr="009629C3">
        <w:rPr>
          <w:rFonts w:cs="Calibri"/>
          <w:b/>
          <w:bCs/>
        </w:rPr>
        <w:t>4.-</w:t>
      </w:r>
      <w:r w:rsidRPr="009629C3">
        <w:rPr>
          <w:rFonts w:cs="Calibri"/>
          <w:b/>
          <w:bCs/>
          <w:u w:val="single"/>
        </w:rPr>
        <w:t xml:space="preserve"> Justificación y delimitación del problema</w:t>
      </w:r>
      <w:r w:rsidRPr="009629C3">
        <w:rPr>
          <w:rFonts w:cs="Calibri"/>
          <w:bCs/>
        </w:rPr>
        <w:t>:</w:t>
      </w:r>
    </w:p>
    <w:p w:rsidR="00F566BF" w:rsidRPr="009629C3" w:rsidRDefault="00F566BF" w:rsidP="000D5D6D">
      <w:pPr>
        <w:spacing w:line="312" w:lineRule="auto"/>
        <w:jc w:val="both"/>
        <w:rPr>
          <w:rFonts w:cs="Calibri"/>
          <w:b/>
        </w:rPr>
      </w:pPr>
      <w:r w:rsidRPr="009629C3">
        <w:rPr>
          <w:rFonts w:cs="Calibri"/>
          <w:b/>
          <w:bCs/>
        </w:rPr>
        <w:t>4.1. Justificación</w:t>
      </w:r>
      <w:r w:rsidRPr="009629C3">
        <w:rPr>
          <w:rFonts w:cs="Calibri"/>
        </w:rPr>
        <w:t>:</w:t>
      </w:r>
      <w:r w:rsidRPr="009629C3">
        <w:rPr>
          <w:rFonts w:cs="Calibri"/>
          <w:b/>
        </w:rPr>
        <w:t xml:space="preserve"> </w:t>
      </w:r>
      <w:r w:rsidRPr="009629C3">
        <w:rPr>
          <w:rFonts w:cs="Calibri"/>
        </w:rPr>
        <w:t>En este marco el estudiante expresa por qué quiere realizar la investigación, cuál es el motivo que le impulsa a hacer el trabajo, cuál es su importancia, y a quién le servirá y sobre todo, si resolverá algún problema.</w:t>
      </w:r>
    </w:p>
    <w:p w:rsidR="00F566BF" w:rsidRDefault="00F566BF" w:rsidP="000D5D6D">
      <w:pPr>
        <w:spacing w:line="312" w:lineRule="auto"/>
        <w:jc w:val="both"/>
        <w:rPr>
          <w:rFonts w:cs="Calibri"/>
        </w:rPr>
      </w:pPr>
      <w:r w:rsidRPr="009629C3">
        <w:rPr>
          <w:rFonts w:cs="Calibri"/>
          <w:b/>
          <w:bCs/>
        </w:rPr>
        <w:t>4.2. Delimitación y alcance de la investigación</w:t>
      </w:r>
      <w:r w:rsidRPr="009629C3">
        <w:rPr>
          <w:rFonts w:cs="Calibri"/>
          <w:bCs/>
        </w:rPr>
        <w:t>:</w:t>
      </w:r>
      <w:r w:rsidRPr="009629C3">
        <w:rPr>
          <w:rFonts w:cs="Calibri"/>
          <w:b/>
          <w:bCs/>
        </w:rPr>
        <w:t xml:space="preserve"> </w:t>
      </w:r>
      <w:r w:rsidRPr="009629C3">
        <w:rPr>
          <w:rFonts w:cs="Calibri"/>
        </w:rPr>
        <w:t xml:space="preserve">Luego de haber justificado el problema se procede a la delimitación y alcance del mismo, esto significa poner límites a la investigación y especificar su alcance. Cuando el trabajo de investigación no está correctamente delimitado puede </w:t>
      </w:r>
      <w:r w:rsidRPr="009629C3">
        <w:rPr>
          <w:rFonts w:cs="Calibri"/>
        </w:rPr>
        <w:lastRenderedPageBreak/>
        <w:t>caer en lo superfluo.</w:t>
      </w:r>
      <w:r w:rsidRPr="009629C3">
        <w:rPr>
          <w:rFonts w:cs="Calibri"/>
          <w:b/>
          <w:bCs/>
        </w:rPr>
        <w:t xml:space="preserve"> </w:t>
      </w:r>
      <w:r w:rsidR="005A7EBF">
        <w:rPr>
          <w:rFonts w:cs="Calibri"/>
        </w:rPr>
        <w:t>Para la delimitación se deben</w:t>
      </w:r>
      <w:r w:rsidRPr="009629C3">
        <w:rPr>
          <w:rFonts w:cs="Calibri"/>
        </w:rPr>
        <w:t xml:space="preserve"> tener en cuenta los siguientes aspectos:</w:t>
      </w:r>
    </w:p>
    <w:p w:rsidR="00442498" w:rsidRPr="009629C3" w:rsidRDefault="00442498" w:rsidP="000D5D6D">
      <w:pPr>
        <w:spacing w:line="312" w:lineRule="auto"/>
        <w:jc w:val="both"/>
        <w:rPr>
          <w:rFonts w:cs="Calibri"/>
          <w:bCs/>
        </w:rPr>
      </w:pP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El tiempo: es decir, desde cuándo hasta cuándo llevará realizar el trabajo.</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rPr>
        <w:t>El espacio: que debe responder a las interrogantes dónde y en qué lugar.</w:t>
      </w:r>
    </w:p>
    <w:p w:rsidR="00442498" w:rsidRPr="009629C3" w:rsidRDefault="00442498" w:rsidP="00442498">
      <w:pPr>
        <w:spacing w:line="312" w:lineRule="auto"/>
        <w:ind w:left="1134"/>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5.- </w:t>
      </w:r>
      <w:r w:rsidRPr="009629C3">
        <w:rPr>
          <w:rFonts w:cs="Calibri"/>
          <w:b/>
          <w:bCs/>
          <w:u w:val="single"/>
        </w:rPr>
        <w:t>Marco Teórico</w:t>
      </w:r>
      <w:r w:rsidRPr="009629C3">
        <w:rPr>
          <w:rFonts w:cs="Calibri"/>
          <w:bCs/>
        </w:rPr>
        <w:t>:</w:t>
      </w:r>
    </w:p>
    <w:p w:rsidR="00F566BF" w:rsidRDefault="00F566BF" w:rsidP="000D5D6D">
      <w:pPr>
        <w:spacing w:line="312" w:lineRule="auto"/>
        <w:jc w:val="both"/>
        <w:rPr>
          <w:rFonts w:cs="Calibri"/>
        </w:rPr>
      </w:pPr>
      <w:r w:rsidRPr="009629C3">
        <w:rPr>
          <w:rFonts w:cs="Calibri"/>
          <w:b/>
          <w:bCs/>
        </w:rPr>
        <w:t>5.1. Concepto</w:t>
      </w:r>
      <w:r w:rsidRPr="009629C3">
        <w:rPr>
          <w:rFonts w:cs="Calibri"/>
          <w:bCs/>
        </w:rPr>
        <w:t>:</w:t>
      </w:r>
      <w:r w:rsidRPr="009629C3">
        <w:rPr>
          <w:rFonts w:cs="Calibri"/>
          <w:b/>
        </w:rPr>
        <w:t xml:space="preserve"> </w:t>
      </w:r>
      <w:r w:rsidRPr="009629C3">
        <w:rPr>
          <w:rFonts w:cs="Calibri"/>
        </w:rPr>
        <w:t xml:space="preserve">El marco teórico amplia la descripción del problema, es la teoría del problema y no puede haber un marco teórico que no tenga relación con el problema. El marco teórico nos ayuda a precisar y a organizar los elementos contenidos en la descripción del problema, de tal forma que puedan ser manejados y convertidos en acciones concretas. </w:t>
      </w:r>
    </w:p>
    <w:p w:rsidR="00442498" w:rsidRPr="009629C3" w:rsidRDefault="00442498" w:rsidP="000D5D6D">
      <w:pPr>
        <w:spacing w:line="312" w:lineRule="auto"/>
        <w:jc w:val="both"/>
        <w:rPr>
          <w:rFonts w:cs="Calibri"/>
        </w:rPr>
      </w:pPr>
    </w:p>
    <w:p w:rsidR="00F566BF" w:rsidRPr="009629C3" w:rsidRDefault="00F566BF" w:rsidP="000D5D6D">
      <w:pPr>
        <w:spacing w:line="312" w:lineRule="auto"/>
        <w:jc w:val="both"/>
        <w:rPr>
          <w:rFonts w:cs="Calibri"/>
          <w:b/>
          <w:bCs/>
        </w:rPr>
      </w:pPr>
      <w:r w:rsidRPr="009629C3">
        <w:rPr>
          <w:rFonts w:cs="Calibri"/>
          <w:b/>
          <w:bCs/>
        </w:rPr>
        <w:t>5.2. Etapas que comprende la elaboración del marco teórico</w:t>
      </w:r>
      <w:r w:rsidRPr="009629C3">
        <w:rPr>
          <w:rFonts w:cs="Calibri"/>
          <w:bCs/>
        </w:rPr>
        <w:t>:</w:t>
      </w:r>
      <w:r w:rsidRPr="009629C3">
        <w:rPr>
          <w:rFonts w:cs="Calibri"/>
          <w:b/>
          <w:bCs/>
        </w:rPr>
        <w:t xml:space="preserve"> </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Revisión de la literatura correspondiente: Consiste en detectar, obtener y consultar la bibliografía y otros materiales que pueden ser útiles para los propósitos del estudio, de donde se debe extraer y recopilar la información relevante que atañe al problema de investigación.</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rPr>
        <w:t xml:space="preserve">Adopción de una teoría o desarrollo de una perspectiva teórica  para evitar divagar en un “mar de temas”, pues aquí se trata a fondo un área </w:t>
      </w:r>
      <w:r w:rsidRPr="009629C3">
        <w:rPr>
          <w:rFonts w:cs="Calibri"/>
        </w:rPr>
        <w:lastRenderedPageBreak/>
        <w:t xml:space="preserve">determinada de conocimiento, por eso se elabora un marco teórico que centra la investigación. </w:t>
      </w:r>
    </w:p>
    <w:p w:rsidR="00442498" w:rsidRPr="009629C3" w:rsidRDefault="00442498" w:rsidP="00442498">
      <w:pPr>
        <w:spacing w:line="312" w:lineRule="auto"/>
        <w:ind w:left="426"/>
        <w:jc w:val="both"/>
        <w:rPr>
          <w:rFonts w:cs="Calibri"/>
        </w:rPr>
      </w:pPr>
    </w:p>
    <w:p w:rsidR="00F566BF" w:rsidRPr="009629C3" w:rsidRDefault="00F566BF" w:rsidP="000D5D6D">
      <w:pPr>
        <w:spacing w:line="312" w:lineRule="auto"/>
        <w:jc w:val="both"/>
        <w:rPr>
          <w:rFonts w:cs="Calibri"/>
          <w:b/>
          <w:bCs/>
        </w:rPr>
      </w:pPr>
      <w:r w:rsidRPr="009629C3">
        <w:rPr>
          <w:rFonts w:cs="Calibri"/>
          <w:b/>
          <w:bCs/>
        </w:rPr>
        <w:t>5.2.1.   Detección de la literatura</w:t>
      </w:r>
      <w:r w:rsidRPr="009629C3">
        <w:rPr>
          <w:rFonts w:cs="Calibri"/>
          <w:bCs/>
        </w:rPr>
        <w:t>:</w:t>
      </w:r>
      <w:r w:rsidRPr="009629C3">
        <w:rPr>
          <w:rFonts w:cs="Calibri"/>
          <w:b/>
          <w:bCs/>
        </w:rPr>
        <w:t xml:space="preserve"> </w:t>
      </w:r>
      <w:r w:rsidRPr="009629C3">
        <w:rPr>
          <w:rFonts w:cs="Calibri"/>
        </w:rPr>
        <w:t>Fuentes de información para revisión de la literatura:</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442498">
        <w:rPr>
          <w:rFonts w:cs="Calibri"/>
          <w:b/>
        </w:rPr>
        <w:t>Fuentes</w:t>
      </w:r>
      <w:r w:rsidR="00442498" w:rsidRPr="00442498">
        <w:rPr>
          <w:rFonts w:cs="Calibri"/>
          <w:b/>
        </w:rPr>
        <w:t xml:space="preserve"> </w:t>
      </w:r>
      <w:r w:rsidRPr="00442498">
        <w:rPr>
          <w:rFonts w:cs="Calibri"/>
          <w:b/>
        </w:rPr>
        <w:t>primarias:</w:t>
      </w:r>
      <w:r w:rsidRPr="009629C3">
        <w:rPr>
          <w:rFonts w:cs="Calibri"/>
        </w:rPr>
        <w:t xml:space="preserve"> constituyen el objetivo de la investigación bibliográfica o revisión de la literatura y proporcionan datos de primera mano. </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442498">
        <w:rPr>
          <w:rFonts w:cs="Calibri"/>
          <w:b/>
        </w:rPr>
        <w:t xml:space="preserve">Fuentes secundarias: </w:t>
      </w:r>
      <w:r w:rsidRPr="009629C3">
        <w:rPr>
          <w:rFonts w:cs="Calibri"/>
        </w:rPr>
        <w:t>son compilaciones, resúmenes y listados de referencias publicadas en un área de conocimiento en particular, es decir, reprocesan informaciones de primera mano.</w:t>
      </w:r>
    </w:p>
    <w:p w:rsidR="00F566BF" w:rsidRDefault="00F566BF" w:rsidP="00283C39">
      <w:pPr>
        <w:numPr>
          <w:ilvl w:val="0"/>
          <w:numId w:val="30"/>
        </w:numPr>
        <w:tabs>
          <w:tab w:val="clear" w:pos="2149"/>
        </w:tabs>
        <w:spacing w:line="312" w:lineRule="auto"/>
        <w:ind w:left="426" w:hanging="283"/>
        <w:jc w:val="both"/>
        <w:rPr>
          <w:rFonts w:cs="Calibri"/>
        </w:rPr>
      </w:pPr>
      <w:r w:rsidRPr="00442498">
        <w:rPr>
          <w:rFonts w:cs="Calibri"/>
          <w:b/>
        </w:rPr>
        <w:t>Fuentes terciarias:</w:t>
      </w:r>
      <w:r w:rsidRPr="009629C3">
        <w:rPr>
          <w:rFonts w:cs="Calibri"/>
        </w:rPr>
        <w:t xml:space="preserve"> se trata de documentos que compendian nombres y títulos de revistas y otras publicaciones periódicas, así como nombres de boletines, conferencias y simposios; nombres de empresas, asociaciones industriales y diversos servicios.</w:t>
      </w:r>
    </w:p>
    <w:p w:rsidR="00442498" w:rsidRPr="009629C3" w:rsidRDefault="00442498" w:rsidP="00442498">
      <w:pPr>
        <w:spacing w:line="312" w:lineRule="auto"/>
        <w:ind w:left="426"/>
        <w:jc w:val="both"/>
        <w:rPr>
          <w:rFonts w:cs="Calibri"/>
        </w:rPr>
      </w:pPr>
    </w:p>
    <w:p w:rsidR="00F566BF" w:rsidRDefault="00F566BF" w:rsidP="000D5D6D">
      <w:pPr>
        <w:tabs>
          <w:tab w:val="left" w:pos="709"/>
        </w:tabs>
        <w:spacing w:line="312" w:lineRule="auto"/>
        <w:jc w:val="both"/>
        <w:rPr>
          <w:rFonts w:cs="Calibri"/>
        </w:rPr>
      </w:pPr>
      <w:r w:rsidRPr="009629C3">
        <w:rPr>
          <w:rFonts w:cs="Calibri"/>
          <w:b/>
          <w:bCs/>
        </w:rPr>
        <w:t>5.2.2.  Obtención de la literatura</w:t>
      </w:r>
      <w:r w:rsidRPr="009629C3">
        <w:rPr>
          <w:rFonts w:cs="Calibri"/>
          <w:bCs/>
        </w:rPr>
        <w:t xml:space="preserve">: </w:t>
      </w:r>
      <w:r w:rsidRPr="009629C3">
        <w:rPr>
          <w:rFonts w:cs="Calibri"/>
        </w:rPr>
        <w:t>Una vez identificadas las fuentes pertinentes, es necesario localizarlas físicamente en las bibliotecas, filmotecas, hemerotecas, videotecas u otros lugares donde se encuentren.</w:t>
      </w:r>
    </w:p>
    <w:p w:rsidR="00442498" w:rsidRPr="009629C3" w:rsidRDefault="00442498" w:rsidP="000D5D6D">
      <w:pPr>
        <w:tabs>
          <w:tab w:val="left" w:pos="709"/>
        </w:tabs>
        <w:spacing w:line="312" w:lineRule="auto"/>
        <w:jc w:val="both"/>
        <w:rPr>
          <w:rFonts w:cs="Calibri"/>
          <w:bCs/>
        </w:rPr>
      </w:pPr>
    </w:p>
    <w:p w:rsidR="00F566BF" w:rsidRDefault="00F566BF" w:rsidP="000D5D6D">
      <w:pPr>
        <w:tabs>
          <w:tab w:val="left" w:pos="567"/>
        </w:tabs>
        <w:spacing w:line="312" w:lineRule="auto"/>
        <w:jc w:val="both"/>
        <w:rPr>
          <w:rFonts w:cs="Calibri"/>
        </w:rPr>
      </w:pPr>
      <w:r w:rsidRPr="009629C3">
        <w:rPr>
          <w:rFonts w:cs="Calibri"/>
          <w:b/>
          <w:bCs/>
        </w:rPr>
        <w:t>5.2.3.  Consulta de la literatura</w:t>
      </w:r>
      <w:r w:rsidRPr="009629C3">
        <w:rPr>
          <w:rFonts w:cs="Calibri"/>
          <w:bCs/>
        </w:rPr>
        <w:t xml:space="preserve">: </w:t>
      </w:r>
      <w:r w:rsidRPr="009629C3">
        <w:rPr>
          <w:rFonts w:cs="Calibri"/>
        </w:rPr>
        <w:t xml:space="preserve">El primer paso consiste en seleccionar las que serán de </w:t>
      </w:r>
      <w:r w:rsidRPr="009629C3">
        <w:rPr>
          <w:rFonts w:cs="Calibri"/>
        </w:rPr>
        <w:lastRenderedPageBreak/>
        <w:t>utilidad para nuestro marco teórico; libros, simposios y otros eventos similares.</w:t>
      </w:r>
      <w:r w:rsidRPr="009629C3">
        <w:rPr>
          <w:rFonts w:cs="Calibri"/>
          <w:b/>
          <w:bCs/>
        </w:rPr>
        <w:t xml:space="preserve"> </w:t>
      </w:r>
      <w:r w:rsidRPr="009629C3">
        <w:rPr>
          <w:rFonts w:cs="Calibri"/>
        </w:rPr>
        <w:t>En lo referente a libros, para delimitar su utilidad por cuestión de tiempo, conviene comenzar analizando la tabla o índice de contenido y el índice analítico o de materias, las cuales proporcionan un panorama muy amplio sobre los tema tratados en la obra. En cuanto a los artículos de revistas científicas, lo más adecuado es revisar primeramente el resumen, y en caso de considerarla de utilidad, revisar las conclusiones, comentarios discusión al final del artículo o, en última instancia, todo el artículo.</w:t>
      </w:r>
    </w:p>
    <w:p w:rsidR="00442498" w:rsidRPr="009629C3" w:rsidRDefault="00442498" w:rsidP="000D5D6D">
      <w:pPr>
        <w:tabs>
          <w:tab w:val="left" w:pos="567"/>
        </w:tabs>
        <w:spacing w:line="312" w:lineRule="auto"/>
        <w:jc w:val="both"/>
        <w:rPr>
          <w:rFonts w:cs="Calibri"/>
          <w:b/>
          <w:bCs/>
        </w:rPr>
      </w:pPr>
    </w:p>
    <w:p w:rsidR="00F566BF" w:rsidRDefault="00F566BF" w:rsidP="000D5D6D">
      <w:pPr>
        <w:spacing w:line="312" w:lineRule="auto"/>
        <w:jc w:val="both"/>
        <w:rPr>
          <w:rFonts w:cs="Calibri"/>
        </w:rPr>
      </w:pPr>
      <w:r w:rsidRPr="009629C3">
        <w:rPr>
          <w:rFonts w:cs="Calibri"/>
          <w:b/>
          <w:bCs/>
        </w:rPr>
        <w:t>5.2.4.  Extracción y recopilación de la información de interés en la literatura</w:t>
      </w:r>
      <w:r w:rsidRPr="009629C3">
        <w:rPr>
          <w:rFonts w:cs="Calibri"/>
          <w:bCs/>
        </w:rPr>
        <w:t xml:space="preserve">: </w:t>
      </w:r>
      <w:r w:rsidRPr="009629C3">
        <w:rPr>
          <w:rFonts w:cs="Calibri"/>
        </w:rPr>
        <w:t xml:space="preserve">Existen varias maneras de recopilar la información extraída de las referencias, de hecho cada uno puede idear su propio método de acuerdo con la forma en que trabaja. Lo más importante es que se extraigan los datos  y las ideas necesarias para la elaboración del marco teórico. Se debe recordar fichar los materiales consultados. </w:t>
      </w:r>
    </w:p>
    <w:p w:rsidR="00442498" w:rsidRPr="009629C3" w:rsidRDefault="00442498" w:rsidP="000D5D6D">
      <w:pPr>
        <w:spacing w:line="312" w:lineRule="auto"/>
        <w:jc w:val="both"/>
        <w:rPr>
          <w:rFonts w:cs="Calibri"/>
          <w:bCs/>
        </w:rPr>
      </w:pPr>
    </w:p>
    <w:p w:rsidR="00F566BF" w:rsidRPr="009629C3" w:rsidRDefault="00F566BF" w:rsidP="000D5D6D">
      <w:pPr>
        <w:spacing w:line="312" w:lineRule="auto"/>
        <w:jc w:val="both"/>
        <w:rPr>
          <w:rFonts w:cs="Calibri"/>
          <w:bCs/>
        </w:rPr>
      </w:pPr>
      <w:r w:rsidRPr="009629C3">
        <w:rPr>
          <w:rFonts w:cs="Calibri"/>
          <w:b/>
          <w:bCs/>
        </w:rPr>
        <w:t>5.3. Construcción del marco teórico</w:t>
      </w:r>
      <w:r w:rsidRPr="009629C3">
        <w:rPr>
          <w:rFonts w:cs="Calibri"/>
          <w:bCs/>
        </w:rPr>
        <w:t>: Para ello se de considerar cuanto sigue:</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442498">
        <w:rPr>
          <w:rFonts w:cs="Calibri"/>
        </w:rPr>
        <w:t>Existencia</w:t>
      </w:r>
      <w:r w:rsidRPr="009629C3">
        <w:rPr>
          <w:rFonts w:cs="Calibri"/>
          <w:bCs/>
        </w:rPr>
        <w:t xml:space="preserve"> de una teoría completamente desarrollada:</w:t>
      </w:r>
      <w:r w:rsidRPr="009629C3">
        <w:rPr>
          <w:rFonts w:cs="Calibri"/>
        </w:rPr>
        <w:t xml:space="preserve"> En este caso tomar esta teoría como la estructura misma del marco teórico. Se debe tener cuidado </w:t>
      </w:r>
      <w:r w:rsidRPr="009629C3">
        <w:rPr>
          <w:rFonts w:cs="Calibri"/>
        </w:rPr>
        <w:lastRenderedPageBreak/>
        <w:t>de no investigar algo ya estudiado muy a fondo.</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442498">
        <w:rPr>
          <w:rFonts w:cs="Calibri"/>
        </w:rPr>
        <w:t>Existencia</w:t>
      </w:r>
      <w:r w:rsidRPr="009629C3">
        <w:rPr>
          <w:rFonts w:cs="Calibri"/>
          <w:bCs/>
        </w:rPr>
        <w:t xml:space="preserve"> de varias teorías aplicables a nuestro problema de investigación: </w:t>
      </w:r>
      <w:r w:rsidRPr="009629C3">
        <w:rPr>
          <w:rFonts w:cs="Calibri"/>
        </w:rPr>
        <w:t xml:space="preserve">En esta situación, podemos elegir una y basarnos en ella para construir el marco teórico. </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442498">
        <w:rPr>
          <w:rFonts w:cs="Calibri"/>
        </w:rPr>
        <w:t>Existencia</w:t>
      </w:r>
      <w:r w:rsidRPr="009629C3">
        <w:rPr>
          <w:rFonts w:cs="Calibri"/>
          <w:bCs/>
        </w:rPr>
        <w:t xml:space="preserve"> de “piezas y trozos” de teorías (generalizaciones empíricas o micro teorías): </w:t>
      </w:r>
      <w:r w:rsidRPr="009629C3">
        <w:rPr>
          <w:rFonts w:cs="Calibri"/>
        </w:rPr>
        <w:t xml:space="preserve">En la mayoría de las veces se tienen generalizaciones empíricas, proposiciones que han sido comprobadas en la mayor  parte de las investigaciones realizadas. </w:t>
      </w:r>
    </w:p>
    <w:p w:rsidR="00F566BF" w:rsidRDefault="00F566BF" w:rsidP="00283C39">
      <w:pPr>
        <w:numPr>
          <w:ilvl w:val="0"/>
          <w:numId w:val="30"/>
        </w:numPr>
        <w:tabs>
          <w:tab w:val="clear" w:pos="2149"/>
        </w:tabs>
        <w:spacing w:line="312" w:lineRule="auto"/>
        <w:ind w:left="426" w:hanging="283"/>
        <w:jc w:val="both"/>
        <w:rPr>
          <w:rFonts w:cs="Calibri"/>
        </w:rPr>
      </w:pPr>
      <w:r w:rsidRPr="00442498">
        <w:rPr>
          <w:rFonts w:cs="Calibri"/>
        </w:rPr>
        <w:t>Existencia</w:t>
      </w:r>
      <w:r w:rsidRPr="009629C3">
        <w:rPr>
          <w:rFonts w:cs="Calibri"/>
          <w:bCs/>
        </w:rPr>
        <w:t xml:space="preserve"> de guías no investigadas e ideas vagamente relacionadas con el problema de investigación:</w:t>
      </w:r>
      <w:r w:rsidRPr="009629C3">
        <w:rPr>
          <w:rFonts w:cs="Calibri"/>
          <w:bCs/>
          <w:i/>
        </w:rPr>
        <w:t xml:space="preserve"> </w:t>
      </w:r>
      <w:r w:rsidRPr="009629C3">
        <w:rPr>
          <w:rFonts w:cs="Calibri"/>
        </w:rPr>
        <w:t>En estos casos el investigador tiene que buscar literaturas que, aunque no se refiera al problema específico de la investigación, lo ayude a orientarse dentro de él.</w:t>
      </w:r>
    </w:p>
    <w:p w:rsidR="00442498" w:rsidRPr="009629C3" w:rsidRDefault="00442498" w:rsidP="00442498">
      <w:pPr>
        <w:spacing w:line="312" w:lineRule="auto"/>
        <w:ind w:left="426"/>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6.- </w:t>
      </w:r>
      <w:r w:rsidRPr="009629C3">
        <w:rPr>
          <w:rFonts w:cs="Calibri"/>
          <w:b/>
          <w:bCs/>
          <w:u w:val="single"/>
        </w:rPr>
        <w:t>Hipótesis</w:t>
      </w:r>
      <w:r w:rsidRPr="009629C3">
        <w:rPr>
          <w:rFonts w:cs="Calibri"/>
          <w:bCs/>
        </w:rPr>
        <w:t>:</w:t>
      </w:r>
    </w:p>
    <w:p w:rsidR="00F566BF" w:rsidRDefault="00F566BF" w:rsidP="000D5D6D">
      <w:pPr>
        <w:spacing w:line="312" w:lineRule="auto"/>
        <w:jc w:val="both"/>
        <w:rPr>
          <w:rFonts w:cs="Calibri"/>
        </w:rPr>
      </w:pPr>
      <w:r w:rsidRPr="009629C3">
        <w:rPr>
          <w:rFonts w:cs="Calibri"/>
        </w:rPr>
        <w:t xml:space="preserve">La hipótesis es la suposición de una verdad que aún no ha sido demostrada. Ella responde principalmente a la idea que tiene el investigador sobre los hechos, pero que debido a la exigencia de la objetividad de la investigación científica, debe ser finalmente aceptado o negado por los resultados obtenidos. Las hipótesis no necesariamente son verdaderas; pueden o no serlo, pueden o no comprobarse con hechos. Son explicaciones tentativas, no los hechos en sí. </w:t>
      </w:r>
      <w:r w:rsidRPr="009629C3">
        <w:rPr>
          <w:rFonts w:cs="Calibri"/>
        </w:rPr>
        <w:lastRenderedPageBreak/>
        <w:t xml:space="preserve">En las Ciencias Sociales no necesariamente se trabaja con hipótesis porque no es posible experimentar con los fenómenos sociales, tales como, es el caso de la Historia y la Filosofía, áreas que cuentan con su objeto propio que los distingue de las ciencias demostrables. </w:t>
      </w:r>
    </w:p>
    <w:p w:rsidR="00442498" w:rsidRPr="009629C3" w:rsidRDefault="00442498" w:rsidP="000D5D6D">
      <w:pPr>
        <w:spacing w:line="312" w:lineRule="auto"/>
        <w:jc w:val="both"/>
        <w:rPr>
          <w:rFonts w:cs="Calibri"/>
          <w:b/>
          <w:color w:val="FF0000"/>
        </w:rPr>
      </w:pPr>
    </w:p>
    <w:p w:rsidR="00F566BF" w:rsidRDefault="00F566BF" w:rsidP="000D5D6D">
      <w:pPr>
        <w:spacing w:line="312" w:lineRule="auto"/>
        <w:jc w:val="both"/>
        <w:rPr>
          <w:rFonts w:cs="Calibri"/>
          <w:bCs/>
        </w:rPr>
      </w:pPr>
      <w:r w:rsidRPr="009629C3">
        <w:rPr>
          <w:rFonts w:cs="Calibri"/>
          <w:b/>
          <w:bCs/>
        </w:rPr>
        <w:t xml:space="preserve">7.- </w:t>
      </w:r>
      <w:r w:rsidRPr="009629C3">
        <w:rPr>
          <w:rFonts w:cs="Calibri"/>
          <w:b/>
          <w:bCs/>
          <w:u w:val="single"/>
        </w:rPr>
        <w:t>Instrumentos de recolección y ordenación de datos</w:t>
      </w:r>
      <w:r w:rsidRPr="009629C3">
        <w:rPr>
          <w:rFonts w:cs="Calibri"/>
          <w:bCs/>
        </w:rPr>
        <w:t>:</w:t>
      </w:r>
    </w:p>
    <w:p w:rsidR="00442498" w:rsidRPr="009629C3" w:rsidRDefault="00442498" w:rsidP="000D5D6D">
      <w:pPr>
        <w:spacing w:line="312" w:lineRule="auto"/>
        <w:jc w:val="both"/>
        <w:rPr>
          <w:rFonts w:cs="Calibri"/>
          <w:bCs/>
        </w:rPr>
      </w:pPr>
    </w:p>
    <w:p w:rsidR="00F566BF" w:rsidRDefault="00F566BF" w:rsidP="000D5D6D">
      <w:pPr>
        <w:spacing w:line="312" w:lineRule="auto"/>
        <w:jc w:val="both"/>
        <w:rPr>
          <w:rFonts w:cs="Calibri"/>
          <w:bCs/>
        </w:rPr>
      </w:pPr>
      <w:r w:rsidRPr="009629C3">
        <w:rPr>
          <w:rFonts w:cs="Calibri"/>
          <w:b/>
          <w:bCs/>
        </w:rPr>
        <w:t>7.1. Instrumentos de recolección de datos</w:t>
      </w:r>
      <w:r w:rsidRPr="009629C3">
        <w:rPr>
          <w:rFonts w:cs="Calibri"/>
          <w:bCs/>
        </w:rPr>
        <w:t>:</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b/>
          <w:bCs/>
        </w:rPr>
        <w:t>Cuestionario</w:t>
      </w:r>
      <w:r w:rsidRPr="009629C3">
        <w:rPr>
          <w:rFonts w:cs="Calibri"/>
          <w:bCs/>
        </w:rPr>
        <w:t>:</w:t>
      </w:r>
      <w:r w:rsidRPr="009629C3">
        <w:rPr>
          <w:rFonts w:cs="Calibri"/>
        </w:rPr>
        <w:t xml:space="preserve"> Consiste en un conjunto de preguntas respecto a uno o más aspectos de la situación a investigar.</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b/>
          <w:bCs/>
        </w:rPr>
        <w:t>Observación</w:t>
      </w:r>
      <w:r w:rsidRPr="009629C3">
        <w:rPr>
          <w:rFonts w:cs="Calibri"/>
          <w:bCs/>
        </w:rPr>
        <w:t>:</w:t>
      </w:r>
      <w:r w:rsidRPr="009629C3">
        <w:rPr>
          <w:rFonts w:cs="Calibri"/>
        </w:rPr>
        <w:t xml:space="preserve"> Consiste en el registro sistemático, válido y confiable de comportamiento o conducta manifiesta. </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b/>
          <w:bCs/>
        </w:rPr>
        <w:t>Encuesta</w:t>
      </w:r>
      <w:r w:rsidRPr="009629C3">
        <w:rPr>
          <w:rFonts w:cs="Calibri"/>
          <w:bCs/>
        </w:rPr>
        <w:t>:</w:t>
      </w:r>
      <w:r w:rsidRPr="009629C3">
        <w:rPr>
          <w:rFonts w:cs="Calibri"/>
        </w:rPr>
        <w:t xml:space="preserve"> Contiene una serie de preguntas estructuradas formuladas y llenadas por un empadronador.  Por la encuesta, se solicita información a un grupo significativo de personas acerca de los problemas en estudio para luego, mediante un análisis de tipo cuantitativo, sacar conclusiones. </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b/>
          <w:bCs/>
        </w:rPr>
        <w:t>Entrevista</w:t>
      </w:r>
      <w:r w:rsidRPr="009629C3">
        <w:rPr>
          <w:rFonts w:cs="Calibri"/>
          <w:bCs/>
        </w:rPr>
        <w:t>:</w:t>
      </w:r>
      <w:r w:rsidRPr="009629C3">
        <w:rPr>
          <w:rFonts w:cs="Calibri"/>
        </w:rPr>
        <w:t xml:space="preserve"> Una de la característica es que se realiza “cara a cara” entre el entrevistado y el entrevistador. La entrevista puede ser individual o grupal.</w:t>
      </w:r>
    </w:p>
    <w:p w:rsidR="00442498" w:rsidRPr="009629C3" w:rsidRDefault="00442498" w:rsidP="00442498">
      <w:pPr>
        <w:spacing w:line="312" w:lineRule="auto"/>
        <w:ind w:left="426"/>
        <w:jc w:val="both"/>
        <w:rPr>
          <w:rFonts w:cs="Calibri"/>
        </w:rPr>
      </w:pPr>
    </w:p>
    <w:p w:rsidR="00F566BF" w:rsidRPr="009629C3" w:rsidRDefault="00F566BF" w:rsidP="000D5D6D">
      <w:pPr>
        <w:spacing w:line="312" w:lineRule="auto"/>
        <w:jc w:val="both"/>
        <w:rPr>
          <w:rFonts w:cs="Calibri"/>
          <w:b/>
          <w:bCs/>
        </w:rPr>
      </w:pPr>
      <w:r w:rsidRPr="009629C3">
        <w:rPr>
          <w:rFonts w:cs="Calibri"/>
          <w:b/>
          <w:bCs/>
        </w:rPr>
        <w:t>7.2. Instrumentos de ordenación de datos</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b/>
          <w:bCs/>
        </w:rPr>
        <w:t>Ficha de trabajo</w:t>
      </w:r>
      <w:r w:rsidRPr="009629C3">
        <w:rPr>
          <w:rFonts w:cs="Calibri"/>
        </w:rPr>
        <w:t>:</w:t>
      </w:r>
      <w:r w:rsidRPr="009629C3">
        <w:rPr>
          <w:rFonts w:cs="Calibri"/>
          <w:b/>
        </w:rPr>
        <w:t xml:space="preserve"> </w:t>
      </w:r>
      <w:r w:rsidRPr="009629C3">
        <w:rPr>
          <w:rFonts w:cs="Calibri"/>
        </w:rPr>
        <w:t xml:space="preserve">Permite ordenar y clasificar los datos consultados, </w:t>
      </w:r>
      <w:r w:rsidRPr="009629C3">
        <w:rPr>
          <w:rFonts w:cs="Calibri"/>
        </w:rPr>
        <w:lastRenderedPageBreak/>
        <w:t>incluyendo observaciones y críticas, facilitando así la redacción del escrito.</w:t>
      </w:r>
    </w:p>
    <w:p w:rsidR="00442498" w:rsidRPr="009629C3" w:rsidRDefault="00442498" w:rsidP="00442498">
      <w:pPr>
        <w:spacing w:line="312" w:lineRule="auto"/>
        <w:ind w:left="426"/>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8.- </w:t>
      </w:r>
      <w:r w:rsidRPr="009629C3">
        <w:rPr>
          <w:rFonts w:cs="Calibri"/>
          <w:b/>
          <w:bCs/>
          <w:u w:val="single"/>
        </w:rPr>
        <w:t>Procesamiento de datos</w:t>
      </w:r>
      <w:r w:rsidRPr="009629C3">
        <w:rPr>
          <w:rFonts w:cs="Calibri"/>
          <w:bCs/>
        </w:rPr>
        <w:t>:</w:t>
      </w:r>
    </w:p>
    <w:p w:rsidR="00F566BF" w:rsidRPr="009629C3" w:rsidRDefault="00F566BF" w:rsidP="000D5D6D">
      <w:pPr>
        <w:spacing w:line="312" w:lineRule="auto"/>
        <w:jc w:val="both"/>
        <w:rPr>
          <w:rFonts w:cs="Calibri"/>
        </w:rPr>
      </w:pPr>
      <w:r w:rsidRPr="009629C3">
        <w:rPr>
          <w:rFonts w:cs="Calibri"/>
        </w:rPr>
        <w:t>Una vez recopilados, ordenados y clasificados los datos, deberán ser analizados e interpretados, pero para el efecto se necesita primeramente someterlo a un proceso de codificación y tabulación que se pueden hacer en forma manual, como así también por computadoras, lo cual aligera la obtención de resultados.</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b/>
        </w:rPr>
        <w:t>Codificación</w:t>
      </w:r>
      <w:r w:rsidRPr="009629C3">
        <w:rPr>
          <w:rFonts w:cs="Calibri"/>
        </w:rPr>
        <w:t xml:space="preserve">: Consiste en categorizar los datos, a través de la codificación basándose en las categorías establecidas. </w:t>
      </w:r>
    </w:p>
    <w:p w:rsidR="00442498" w:rsidRDefault="00F566BF" w:rsidP="00283C39">
      <w:pPr>
        <w:numPr>
          <w:ilvl w:val="0"/>
          <w:numId w:val="30"/>
        </w:numPr>
        <w:tabs>
          <w:tab w:val="clear" w:pos="2149"/>
        </w:tabs>
        <w:spacing w:line="312" w:lineRule="auto"/>
        <w:ind w:left="426" w:hanging="283"/>
        <w:jc w:val="both"/>
        <w:rPr>
          <w:rFonts w:cs="Calibri"/>
        </w:rPr>
      </w:pPr>
      <w:r w:rsidRPr="009629C3">
        <w:rPr>
          <w:rFonts w:cs="Calibri"/>
          <w:b/>
        </w:rPr>
        <w:t>Tabulación</w:t>
      </w:r>
      <w:r w:rsidRPr="009629C3">
        <w:rPr>
          <w:rFonts w:cs="Calibri"/>
        </w:rPr>
        <w:t>: En ella se utilizan cuadros o gráficas para establecer el “recuento”, es decir, determinar el número de casos que encajan en las distintas categorías.</w:t>
      </w:r>
    </w:p>
    <w:p w:rsidR="00F566BF" w:rsidRPr="009629C3" w:rsidRDefault="00F566BF" w:rsidP="00442498">
      <w:pPr>
        <w:spacing w:line="312" w:lineRule="auto"/>
        <w:ind w:left="426"/>
        <w:jc w:val="both"/>
        <w:rPr>
          <w:rFonts w:cs="Calibri"/>
        </w:rPr>
      </w:pPr>
      <w:r w:rsidRPr="009629C3">
        <w:rPr>
          <w:rFonts w:cs="Calibri"/>
        </w:rPr>
        <w:t xml:space="preserve"> </w:t>
      </w:r>
    </w:p>
    <w:p w:rsidR="00F566BF" w:rsidRPr="009629C3" w:rsidRDefault="00F566BF" w:rsidP="000D5D6D">
      <w:pPr>
        <w:spacing w:line="312" w:lineRule="auto"/>
        <w:jc w:val="both"/>
        <w:rPr>
          <w:rFonts w:cs="Calibri"/>
          <w:bCs/>
        </w:rPr>
      </w:pPr>
      <w:r w:rsidRPr="009629C3">
        <w:rPr>
          <w:rFonts w:cs="Calibri"/>
          <w:b/>
          <w:bCs/>
        </w:rPr>
        <w:t xml:space="preserve">9.- </w:t>
      </w:r>
      <w:r w:rsidRPr="009629C3">
        <w:rPr>
          <w:rFonts w:cs="Calibri"/>
          <w:b/>
          <w:bCs/>
          <w:u w:val="single"/>
        </w:rPr>
        <w:t>Análisis e interpretación de datos</w:t>
      </w:r>
      <w:r w:rsidRPr="009629C3">
        <w:rPr>
          <w:rFonts w:cs="Calibri"/>
          <w:bCs/>
        </w:rPr>
        <w:t>:</w:t>
      </w:r>
    </w:p>
    <w:p w:rsidR="00F566BF" w:rsidRPr="009629C3" w:rsidRDefault="00F566BF" w:rsidP="000D5D6D">
      <w:pPr>
        <w:spacing w:line="312" w:lineRule="auto"/>
        <w:jc w:val="both"/>
        <w:rPr>
          <w:rFonts w:cs="Calibri"/>
        </w:rPr>
      </w:pPr>
      <w:r w:rsidRPr="009629C3">
        <w:rPr>
          <w:rFonts w:cs="Calibri"/>
        </w:rPr>
        <w:t>En el análisis e interpretación de datos se recopilan todas las informaciones obtenidas, se ordenan y de ellas se extrae el resultado, lo que permite finalmente la contrastación de la hipótesis en el caso que hubiere. Luego se llega a una conclusión. Pueden utilizarse técnicas lógicas y estadísticas. Se puede atender estas preguntas:</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¿Qué procesos de clasificación, registro y codificación de datos se emplean?</w:t>
      </w:r>
    </w:p>
    <w:p w:rsidR="00F566BF" w:rsidRPr="009629C3" w:rsidRDefault="00F566BF" w:rsidP="00283C39">
      <w:pPr>
        <w:numPr>
          <w:ilvl w:val="0"/>
          <w:numId w:val="30"/>
        </w:numPr>
        <w:tabs>
          <w:tab w:val="clear" w:pos="2149"/>
        </w:tabs>
        <w:spacing w:line="312" w:lineRule="auto"/>
        <w:ind w:left="426" w:hanging="283"/>
        <w:jc w:val="both"/>
        <w:rPr>
          <w:rFonts w:cs="Calibri"/>
        </w:rPr>
      </w:pPr>
      <w:r w:rsidRPr="009629C3">
        <w:rPr>
          <w:rFonts w:cs="Calibri"/>
        </w:rPr>
        <w:t>¿La técnica adoptada está encaminada a confirmar o rechazar la hipótesis?</w:t>
      </w:r>
    </w:p>
    <w:p w:rsidR="00F566BF" w:rsidRDefault="00F566BF" w:rsidP="00283C39">
      <w:pPr>
        <w:numPr>
          <w:ilvl w:val="0"/>
          <w:numId w:val="30"/>
        </w:numPr>
        <w:tabs>
          <w:tab w:val="clear" w:pos="2149"/>
        </w:tabs>
        <w:spacing w:line="312" w:lineRule="auto"/>
        <w:ind w:left="426" w:hanging="283"/>
        <w:jc w:val="both"/>
        <w:rPr>
          <w:rFonts w:cs="Calibri"/>
        </w:rPr>
      </w:pPr>
      <w:r w:rsidRPr="009629C3">
        <w:rPr>
          <w:rFonts w:cs="Calibri"/>
        </w:rPr>
        <w:lastRenderedPageBreak/>
        <w:t>¿Se considera el margen de error permisible?</w:t>
      </w:r>
    </w:p>
    <w:p w:rsidR="00442498" w:rsidRPr="009629C3" w:rsidRDefault="00442498" w:rsidP="00442498">
      <w:pPr>
        <w:spacing w:line="312" w:lineRule="auto"/>
        <w:ind w:left="426"/>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10.- </w:t>
      </w:r>
      <w:r w:rsidRPr="009629C3">
        <w:rPr>
          <w:rFonts w:cs="Calibri"/>
          <w:b/>
          <w:bCs/>
          <w:u w:val="single"/>
        </w:rPr>
        <w:t>Bibliografía</w:t>
      </w:r>
      <w:r w:rsidRPr="009629C3">
        <w:rPr>
          <w:rFonts w:cs="Calibri"/>
          <w:bCs/>
        </w:rPr>
        <w:t>:</w:t>
      </w:r>
    </w:p>
    <w:p w:rsidR="00442498" w:rsidRDefault="00F566BF" w:rsidP="000D5D6D">
      <w:pPr>
        <w:spacing w:line="312" w:lineRule="auto"/>
        <w:jc w:val="both"/>
        <w:rPr>
          <w:rFonts w:cs="Calibri"/>
        </w:rPr>
      </w:pPr>
      <w:r w:rsidRPr="009629C3">
        <w:rPr>
          <w:rFonts w:cs="Calibri"/>
        </w:rPr>
        <w:t>La bibliografía es la que otorga un valor científico a la obra, pero se debe tener cuidado de no utilizar libros desfasados, por ejemplo “si alguien menciona en su bibliografía obras anteriores a 1960, debe justificar esa cita por el valor excepcional de la obra o por ser una obra clásica en algún tema de estudio”. Fuera de este caso el estudiante debe mostrar que está familiarizado con la más reciente bibliografía relativa a su tema de investigación.</w:t>
      </w:r>
    </w:p>
    <w:p w:rsidR="00442498" w:rsidRPr="009629C3" w:rsidRDefault="00442498" w:rsidP="000D5D6D">
      <w:pPr>
        <w:spacing w:line="312" w:lineRule="auto"/>
        <w:jc w:val="both"/>
        <w:rPr>
          <w:rFonts w:cs="Calibri"/>
        </w:rPr>
      </w:pPr>
    </w:p>
    <w:p w:rsidR="00F566BF" w:rsidRPr="009629C3" w:rsidRDefault="00F566BF" w:rsidP="000D5D6D">
      <w:pPr>
        <w:spacing w:line="312" w:lineRule="auto"/>
        <w:jc w:val="both"/>
        <w:rPr>
          <w:rFonts w:cs="Calibri"/>
          <w:bCs/>
        </w:rPr>
      </w:pPr>
      <w:r w:rsidRPr="009629C3">
        <w:rPr>
          <w:rFonts w:cs="Calibri"/>
          <w:b/>
          <w:bCs/>
        </w:rPr>
        <w:t xml:space="preserve">12.- </w:t>
      </w:r>
      <w:r w:rsidRPr="009629C3">
        <w:rPr>
          <w:rFonts w:cs="Calibri"/>
          <w:b/>
          <w:bCs/>
          <w:u w:val="single"/>
        </w:rPr>
        <w:t>Cronograma de actividades</w:t>
      </w:r>
      <w:r w:rsidRPr="009629C3">
        <w:rPr>
          <w:rFonts w:cs="Calibri"/>
          <w:bCs/>
        </w:rPr>
        <w:t>:</w:t>
      </w:r>
    </w:p>
    <w:p w:rsidR="00F566BF" w:rsidRPr="009629C3" w:rsidRDefault="00F566BF" w:rsidP="000D5D6D">
      <w:pPr>
        <w:spacing w:line="312" w:lineRule="auto"/>
        <w:jc w:val="both"/>
        <w:rPr>
          <w:rFonts w:cs="Calibri"/>
        </w:rPr>
      </w:pPr>
      <w:r w:rsidRPr="009629C3">
        <w:rPr>
          <w:rFonts w:cs="Calibri"/>
        </w:rPr>
        <w:t>Es la descripción de las actividades en relación con el tiempo en el cual se van a desarrollar, lo cual implica, primero que todo, determinar con precisión cuáles son esas actividades, a partir de los aspectos técnicos presentados en el proyecto.</w:t>
      </w:r>
    </w:p>
    <w:p w:rsidR="00F566BF" w:rsidRPr="009629C3" w:rsidRDefault="00F566BF" w:rsidP="000D5D6D">
      <w:pPr>
        <w:spacing w:line="312" w:lineRule="auto"/>
        <w:jc w:val="center"/>
        <w:rPr>
          <w:rFonts w:cs="Calibri"/>
          <w:b/>
          <w:bCs/>
        </w:rPr>
      </w:pPr>
    </w:p>
    <w:p w:rsidR="00F566BF" w:rsidRPr="009629C3" w:rsidRDefault="00F566BF" w:rsidP="000D5D6D">
      <w:pPr>
        <w:spacing w:line="312" w:lineRule="auto"/>
        <w:jc w:val="both"/>
        <w:rPr>
          <w:rFonts w:cs="Calibri"/>
          <w:bCs/>
        </w:rPr>
      </w:pPr>
      <w:r w:rsidRPr="009629C3">
        <w:rPr>
          <w:rFonts w:cs="Calibri"/>
          <w:bCs/>
        </w:rPr>
        <w:t xml:space="preserve">Como estrategia metodológica, el proyecto de investigación permite abordar los más diversos fenómenos y hechos, aplicando procedimientos indagatorios con diligencia para encontrar la verdad que guardan. Asimismo, conduce a obtener nuevos conocimientos en el área investigada y aporta en las investigaciones ya hechas. Desarrolla en los educandos su capacidad de emprender y su actitud de investigación con </w:t>
      </w:r>
      <w:r w:rsidRPr="009629C3">
        <w:rPr>
          <w:rFonts w:cs="Calibri"/>
          <w:bCs/>
        </w:rPr>
        <w:lastRenderedPageBreak/>
        <w:t xml:space="preserve">pensamiento crítico y reflexivo y los estimula en adquisición de nuevos conocimientos, desarrollando habilidades, destrezas y actitudes. </w:t>
      </w:r>
    </w:p>
    <w:p w:rsidR="00F566BF" w:rsidRPr="009629C3" w:rsidRDefault="00F566BF" w:rsidP="000D5D6D">
      <w:pPr>
        <w:spacing w:line="312" w:lineRule="auto"/>
        <w:jc w:val="both"/>
        <w:rPr>
          <w:rFonts w:cs="Calibri"/>
        </w:rPr>
      </w:pPr>
    </w:p>
    <w:p w:rsidR="00F566BF" w:rsidRPr="009629C3" w:rsidRDefault="00F566BF" w:rsidP="000D5D6D">
      <w:pPr>
        <w:pStyle w:val="Prrafodelista"/>
        <w:spacing w:line="312" w:lineRule="auto"/>
        <w:ind w:left="0"/>
        <w:jc w:val="both"/>
        <w:rPr>
          <w:rFonts w:eastAsia="Times New Roman" w:cs="Calibri"/>
          <w:lang w:eastAsia="es-ES"/>
        </w:rPr>
      </w:pPr>
      <w:r w:rsidRPr="009629C3">
        <w:rPr>
          <w:rFonts w:eastAsia="Times New Roman" w:cs="Calibri"/>
          <w:lang w:eastAsia="es-ES"/>
        </w:rPr>
        <w:t xml:space="preserve">En cuanto a la </w:t>
      </w:r>
      <w:r w:rsidRPr="009629C3">
        <w:rPr>
          <w:rFonts w:eastAsia="Times New Roman" w:cs="Calibri"/>
          <w:b/>
          <w:lang w:eastAsia="es-ES"/>
        </w:rPr>
        <w:t>utilización de fuentes escritas en este nivel</w:t>
      </w:r>
      <w:r w:rsidRPr="009629C3">
        <w:rPr>
          <w:rFonts w:eastAsia="Times New Roman" w:cs="Calibri"/>
          <w:lang w:eastAsia="es-ES"/>
        </w:rPr>
        <w:t>, debe ser un procedimiento básico, atractivo y claro que permita identificar la importancia y el contenido del documento estudiado. En la actualidad, existe una abundante producción bibliográfica relacionada con los procesos históricos de nuestro país, por lo que es fundamental que el estudiante tenga acceso a los mimos a través de las orientaciones dadas por el docente. Asimismo, la institución educativa podría generar espacios para la adquisición de dichos materiales. La bibliografía ofrecida en este programa da cuenta de dichas producciones.</w:t>
      </w:r>
    </w:p>
    <w:p w:rsidR="00F566BF" w:rsidRDefault="00F566BF" w:rsidP="00F566BF">
      <w:pPr>
        <w:tabs>
          <w:tab w:val="left" w:pos="550"/>
        </w:tabs>
        <w:spacing w:line="312" w:lineRule="auto"/>
        <w:ind w:left="567" w:right="367"/>
        <w:jc w:val="both"/>
        <w:rPr>
          <w:rFonts w:cs="Calibri"/>
          <w:b/>
          <w:sz w:val="24"/>
          <w:szCs w:val="24"/>
        </w:rPr>
      </w:pPr>
    </w:p>
    <w:p w:rsidR="00707023" w:rsidRPr="009629C3" w:rsidRDefault="00707023" w:rsidP="000D5D6D">
      <w:pPr>
        <w:numPr>
          <w:ilvl w:val="1"/>
          <w:numId w:val="7"/>
        </w:numPr>
        <w:tabs>
          <w:tab w:val="clear" w:pos="1703"/>
          <w:tab w:val="num" w:pos="0"/>
          <w:tab w:val="left" w:pos="550"/>
        </w:tabs>
        <w:spacing w:line="312" w:lineRule="auto"/>
        <w:ind w:left="567" w:right="367" w:hanging="597"/>
        <w:jc w:val="both"/>
        <w:rPr>
          <w:rFonts w:cs="Calibri"/>
          <w:b/>
          <w:sz w:val="24"/>
          <w:szCs w:val="24"/>
        </w:rPr>
      </w:pPr>
      <w:r w:rsidRPr="009629C3">
        <w:rPr>
          <w:rFonts w:cs="Calibri"/>
          <w:b/>
          <w:sz w:val="24"/>
          <w:szCs w:val="24"/>
        </w:rPr>
        <w:t xml:space="preserve">Resolución de problemas </w:t>
      </w:r>
    </w:p>
    <w:p w:rsidR="00707023" w:rsidRPr="009629C3" w:rsidRDefault="00707023" w:rsidP="000D5D6D">
      <w:pPr>
        <w:tabs>
          <w:tab w:val="left" w:pos="550"/>
        </w:tabs>
        <w:spacing w:line="312" w:lineRule="auto"/>
        <w:ind w:right="-1"/>
        <w:jc w:val="both"/>
        <w:rPr>
          <w:rFonts w:cs="Calibri"/>
        </w:rPr>
      </w:pPr>
      <w:r w:rsidRPr="009629C3">
        <w:rPr>
          <w:rFonts w:cs="Calibri"/>
        </w:rPr>
        <w:t>Permite analizar los problemas del ámbito social y desarrollar en las personas habilidades para enfrentarse de modo positivo y constructivo a situaciones que presentan controversias y diferencias de opiniones, de modo a generar espacios de puestas en común de intereses, ideas, opiniones, etc.  Esta estrategia se puede aplicar, por ejemplo, para el desarrollo de la siguiente capacidad y tema:</w:t>
      </w:r>
    </w:p>
    <w:p w:rsidR="00707023" w:rsidRPr="009629C3" w:rsidRDefault="00707023" w:rsidP="000D5D6D">
      <w:pPr>
        <w:pStyle w:val="Prrafodelista"/>
        <w:numPr>
          <w:ilvl w:val="0"/>
          <w:numId w:val="10"/>
        </w:numPr>
        <w:shd w:val="clear" w:color="auto" w:fill="F2DBDB"/>
        <w:spacing w:line="312" w:lineRule="auto"/>
        <w:ind w:left="330"/>
        <w:jc w:val="both"/>
        <w:rPr>
          <w:rFonts w:cs="Calibri"/>
        </w:rPr>
      </w:pPr>
      <w:r w:rsidRPr="009629C3">
        <w:rPr>
          <w:rFonts w:cs="Calibri"/>
          <w:b/>
        </w:rPr>
        <w:lastRenderedPageBreak/>
        <w:t>Emite opinión</w:t>
      </w:r>
      <w:r w:rsidRPr="009629C3">
        <w:rPr>
          <w:rFonts w:cs="Calibri"/>
        </w:rPr>
        <w:t xml:space="preserve"> acerca de las características económicas de Paraguay y América.</w:t>
      </w:r>
    </w:p>
    <w:p w:rsidR="00707023" w:rsidRPr="009629C3" w:rsidRDefault="00707023" w:rsidP="000D5D6D">
      <w:pPr>
        <w:pStyle w:val="Prrafodelista"/>
        <w:numPr>
          <w:ilvl w:val="0"/>
          <w:numId w:val="9"/>
        </w:numPr>
        <w:shd w:val="clear" w:color="auto" w:fill="F2DBDB"/>
        <w:spacing w:line="312" w:lineRule="auto"/>
        <w:ind w:left="440" w:hanging="110"/>
        <w:jc w:val="both"/>
        <w:rPr>
          <w:rFonts w:cs="Calibri"/>
        </w:rPr>
      </w:pPr>
      <w:r w:rsidRPr="009629C3">
        <w:rPr>
          <w:rFonts w:cs="Calibri"/>
        </w:rPr>
        <w:t xml:space="preserve"> Recursos naturales (suelo, flora, fauna, agua, minerales). Formas de utilización e importancia de su uso racional.</w:t>
      </w:r>
    </w:p>
    <w:p w:rsidR="00707023" w:rsidRPr="009629C3" w:rsidRDefault="00707023" w:rsidP="000D5D6D">
      <w:pPr>
        <w:tabs>
          <w:tab w:val="left" w:pos="284"/>
        </w:tabs>
        <w:spacing w:line="312" w:lineRule="auto"/>
        <w:ind w:right="142"/>
        <w:jc w:val="both"/>
        <w:rPr>
          <w:rFonts w:cs="Calibri"/>
        </w:rPr>
      </w:pP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b/>
        </w:rPr>
        <w:t>Presentación del problema:</w:t>
      </w:r>
      <w:r w:rsidRPr="009629C3">
        <w:rPr>
          <w:rFonts w:cs="Calibri"/>
        </w:rPr>
        <w:t xml:space="preserve"> se presenta a los estudiantes la situación a ser analizada. Con relación al tema planteado en la capacidad, el problema en sí puede girar en torno a la utilización, sustentable o no, de los recursos naturales de nuestro país, la tala indiscriminada de bosques, la caza y pesca incontrolada, el uso de agrotóxicos, etc. Para ilustrar mejor esto, se acude al siguiente ejemplo:</w:t>
      </w:r>
    </w:p>
    <w:p w:rsidR="00707023" w:rsidRPr="009629C3" w:rsidRDefault="00707023" w:rsidP="000D5D6D">
      <w:pPr>
        <w:tabs>
          <w:tab w:val="left" w:pos="284"/>
        </w:tabs>
        <w:spacing w:line="312" w:lineRule="auto"/>
        <w:ind w:right="142"/>
        <w:jc w:val="both"/>
        <w:rPr>
          <w:rFonts w:cs="Calibri"/>
        </w:rPr>
      </w:pPr>
      <w:r w:rsidRPr="009629C3">
        <w:rPr>
          <w:rFonts w:cs="Calibri"/>
        </w:rPr>
        <w:t xml:space="preserve">“Las mayores crecidas del río Paraguay ocurren cada cinco o diez años aproximadamente. Sin embargo, en años intermedios suelen ocurrir grandes crecidas en tramos puntuales del cauce del mismo río, producidas por la variación de las lluvias en la zona alta y baja de la cuenca. Se han registrado inundaciones gravísimas en la cuenca alta que han afectado a ciudades como Fuerte Olimpo, Puerto Casado y Concepción, mientras en la cuenca media y baja apenas se registraba una leve crecida. De manera inversa, han ocurrido inundaciones en la cuenca baja y media (afectando ciudades como Asunción, Alberdi o Pilar), mientras la cuenca alta no registraba este </w:t>
      </w:r>
      <w:r w:rsidRPr="009629C3">
        <w:rPr>
          <w:rFonts w:cs="Calibri"/>
        </w:rPr>
        <w:lastRenderedPageBreak/>
        <w:t>fenómeno. Los daños causados por las inundaciones son cuantiosos, e implican la selección de sitios de relocalización y construcción de infraestructura para servicios básicos”.</w:t>
      </w:r>
    </w:p>
    <w:p w:rsidR="00707023" w:rsidRDefault="00707023" w:rsidP="000D5D6D">
      <w:pPr>
        <w:pStyle w:val="Prrafodelista"/>
        <w:spacing w:line="312" w:lineRule="auto"/>
        <w:ind w:left="0"/>
        <w:jc w:val="right"/>
        <w:rPr>
          <w:rFonts w:cs="Calibri"/>
        </w:rPr>
      </w:pPr>
      <w:r w:rsidRPr="009629C3">
        <w:rPr>
          <w:rFonts w:cs="Calibri"/>
          <w:b/>
        </w:rPr>
        <w:t>Fuente</w:t>
      </w:r>
      <w:r w:rsidRPr="009629C3">
        <w:rPr>
          <w:rFonts w:cs="Calibri"/>
        </w:rPr>
        <w:t>: Geografía: Espacios y Sociedades de América Contemporánea, pág. 49.</w:t>
      </w:r>
    </w:p>
    <w:p w:rsidR="00442498" w:rsidRPr="009629C3" w:rsidRDefault="00442498" w:rsidP="000D5D6D">
      <w:pPr>
        <w:pStyle w:val="Prrafodelista"/>
        <w:spacing w:line="312" w:lineRule="auto"/>
        <w:ind w:left="0"/>
        <w:jc w:val="right"/>
        <w:rPr>
          <w:rFonts w:cs="Calibri"/>
        </w:rPr>
      </w:pP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b/>
        </w:rPr>
        <w:t>Clarificación del problema</w:t>
      </w:r>
      <w:r w:rsidRPr="009629C3">
        <w:rPr>
          <w:rFonts w:cs="Calibri"/>
        </w:rPr>
        <w:t>: se guía a los estudiantes en el análisis pormenorizado de la situación problemática presentada, aclarando dudas en caso de necesidad.</w:t>
      </w:r>
    </w:p>
    <w:p w:rsidR="00707023" w:rsidRPr="009629C3" w:rsidRDefault="00707023" w:rsidP="00283C39">
      <w:pPr>
        <w:numPr>
          <w:ilvl w:val="0"/>
          <w:numId w:val="26"/>
        </w:numPr>
        <w:tabs>
          <w:tab w:val="left" w:pos="0"/>
          <w:tab w:val="left" w:pos="284"/>
        </w:tabs>
        <w:spacing w:line="312" w:lineRule="auto"/>
        <w:ind w:left="0" w:right="142" w:firstLine="0"/>
        <w:jc w:val="both"/>
        <w:rPr>
          <w:rFonts w:cs="Calibri"/>
        </w:rPr>
      </w:pPr>
      <w:r w:rsidRPr="009629C3">
        <w:rPr>
          <w:rFonts w:cs="Calibri"/>
          <w:b/>
        </w:rPr>
        <w:t>Profundización del problema</w:t>
      </w:r>
      <w:r w:rsidRPr="009629C3">
        <w:rPr>
          <w:rFonts w:cs="Calibri"/>
        </w:rPr>
        <w:t>: se solicita a los estudiantes que formen grupos de dos o tres integrantes para realizar la lectura, el análisis y la reflexión sobre el problema planteado. Algunas preguntas que pueden guiar el ejemplo presentado son las siguientes: ¿Cómo influye el recurso natural “agua” en las actividades económicas de un país? ¿Cómo afecta la crecida o disminución del río Paraguay a los pobladores de las zonas ribereñas?</w:t>
      </w: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rPr>
        <w:t xml:space="preserve"> </w:t>
      </w:r>
      <w:r w:rsidRPr="009629C3">
        <w:rPr>
          <w:rFonts w:cs="Calibri"/>
          <w:b/>
        </w:rPr>
        <w:t>Elaboración de alternativas de solución</w:t>
      </w:r>
      <w:r w:rsidRPr="009629C3">
        <w:rPr>
          <w:rFonts w:cs="Calibri"/>
        </w:rPr>
        <w:t xml:space="preserve">: se orienta la tarea grupal de los estudiantes y proceden a elaborar las posibles soluciones  a la situación problemática planteada. Con relación al ejemplo, las soluciones girarían en torno a dar respuestas a las siguientes interrogantes: ¿Cómo se puede colaborar con las personas que se ven afectadas por las inundaciones que produce la crecida del </w:t>
      </w:r>
      <w:r w:rsidRPr="009629C3">
        <w:rPr>
          <w:rFonts w:cs="Calibri"/>
        </w:rPr>
        <w:lastRenderedPageBreak/>
        <w:t>río Paraguay? ¿Qué medidas debe tomar el gobierno paraguayo ante situaciones similares?, entre otras.</w:t>
      </w: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b/>
        </w:rPr>
        <w:t>Selección de la mejor alternativa</w:t>
      </w:r>
      <w:r w:rsidRPr="009629C3">
        <w:rPr>
          <w:rFonts w:cs="Calibri"/>
        </w:rPr>
        <w:t>: se solicita a los estudiantes, que en plenaria, expongan las alternativas elaboradas y luego, seleccionen aquella que  consideren más pertinente.</w:t>
      </w: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b/>
        </w:rPr>
        <w:t>Aplicación de la solución</w:t>
      </w:r>
      <w:r w:rsidRPr="009629C3">
        <w:rPr>
          <w:rFonts w:cs="Calibri"/>
        </w:rPr>
        <w:t>: los estudiantes aplicarán la alternativa elegida mediante una situación simulada o  a través de los medios que permitan visualizar la concreción real de la propuesta.</w:t>
      </w:r>
    </w:p>
    <w:p w:rsidR="00707023" w:rsidRPr="009629C3" w:rsidRDefault="00707023" w:rsidP="00283C39">
      <w:pPr>
        <w:numPr>
          <w:ilvl w:val="0"/>
          <w:numId w:val="26"/>
        </w:numPr>
        <w:tabs>
          <w:tab w:val="left" w:pos="284"/>
        </w:tabs>
        <w:spacing w:line="312" w:lineRule="auto"/>
        <w:ind w:left="0" w:right="142" w:firstLine="0"/>
        <w:jc w:val="both"/>
        <w:rPr>
          <w:rFonts w:cs="Calibri"/>
        </w:rPr>
      </w:pPr>
      <w:r w:rsidRPr="009629C3">
        <w:rPr>
          <w:rFonts w:cs="Calibri"/>
          <w:b/>
        </w:rPr>
        <w:t>Reflexión acerca de la aplicación de la solución</w:t>
      </w:r>
      <w:r w:rsidRPr="009629C3">
        <w:rPr>
          <w:rFonts w:cs="Calibri"/>
        </w:rPr>
        <w:t xml:space="preserve">: se invita a los estudiantes a reflexionar acerca de las repercusiones visualizadas durante la aplicación de la solución, y consecuentemente, poder rectificar el rumbo de las acciones, de tal manera a optimizar la alternativa elegida. </w:t>
      </w:r>
    </w:p>
    <w:p w:rsidR="00707023" w:rsidRPr="009629C3" w:rsidRDefault="00707023" w:rsidP="000D5D6D">
      <w:pPr>
        <w:tabs>
          <w:tab w:val="left" w:pos="550"/>
        </w:tabs>
        <w:spacing w:line="312" w:lineRule="auto"/>
        <w:ind w:left="567" w:right="367"/>
        <w:jc w:val="both"/>
        <w:rPr>
          <w:rFonts w:cs="Calibri"/>
          <w:b/>
        </w:rPr>
      </w:pPr>
    </w:p>
    <w:p w:rsidR="00707023" w:rsidRPr="009629C3" w:rsidRDefault="00707023" w:rsidP="000D5D6D">
      <w:pPr>
        <w:spacing w:line="312" w:lineRule="auto"/>
        <w:jc w:val="both"/>
        <w:rPr>
          <w:rFonts w:cs="Calibri"/>
        </w:rPr>
      </w:pPr>
      <w:r w:rsidRPr="009629C3">
        <w:rPr>
          <w:rFonts w:cs="Calibri"/>
        </w:rPr>
        <w:t>Vivimos en una sociedad inmersa en problemas, por eso es sumamente útil poseer la habilidad para resolverlos. Numerosos especialistas de diferentes disciplinas han señalado al proceso de resolución de problemas como un método privilegiado para lograr aprendizajes significativos. Promueve la actitud crítica y constructiva de los educandos y la toma de conciencia con relación a la problemática de la realidad social.</w:t>
      </w:r>
    </w:p>
    <w:p w:rsidR="007C75A6" w:rsidRPr="00121439" w:rsidRDefault="007C75A6" w:rsidP="000D5D6D">
      <w:pPr>
        <w:spacing w:line="312" w:lineRule="auto"/>
        <w:jc w:val="both"/>
        <w:rPr>
          <w:rFonts w:ascii="Verdana" w:hAnsi="Verdana" w:cs="Arial"/>
          <w:sz w:val="20"/>
          <w:szCs w:val="20"/>
        </w:rPr>
      </w:pPr>
    </w:p>
    <w:p w:rsidR="00F42496" w:rsidRPr="009629C3" w:rsidRDefault="00F42496" w:rsidP="000D5D6D">
      <w:pPr>
        <w:autoSpaceDE w:val="0"/>
        <w:autoSpaceDN w:val="0"/>
        <w:adjustRightInd w:val="0"/>
        <w:spacing w:line="312" w:lineRule="auto"/>
        <w:jc w:val="both"/>
        <w:rPr>
          <w:rFonts w:cs="Calibri"/>
        </w:rPr>
      </w:pPr>
      <w:r w:rsidRPr="009629C3">
        <w:rPr>
          <w:rFonts w:cs="Calibri"/>
          <w:lang w:eastAsia="es-ES"/>
        </w:rPr>
        <w:lastRenderedPageBreak/>
        <w:t>A partir de las estrategias planteadas</w:t>
      </w:r>
      <w:r w:rsidR="00F9168D" w:rsidRPr="009629C3">
        <w:rPr>
          <w:rFonts w:cs="Calibri"/>
          <w:lang w:eastAsia="es-ES"/>
        </w:rPr>
        <w:t>,</w:t>
      </w:r>
      <w:r w:rsidRPr="009629C3">
        <w:rPr>
          <w:rFonts w:cs="Calibri"/>
          <w:lang w:eastAsia="es-ES"/>
        </w:rPr>
        <w:t xml:space="preserve"> pudo apreciarse que aquellas </w:t>
      </w:r>
      <w:r w:rsidRPr="009629C3">
        <w:rPr>
          <w:rFonts w:cs="Calibri"/>
          <w:b/>
          <w:bCs/>
          <w:lang w:eastAsia="es-ES"/>
        </w:rPr>
        <w:t>basadas solamente en la exposición-recepción</w:t>
      </w:r>
      <w:r w:rsidRPr="009629C3">
        <w:rPr>
          <w:rFonts w:cs="Calibri"/>
          <w:lang w:eastAsia="es-ES"/>
        </w:rPr>
        <w:t>, resultan insuficiente para desarrollar capacidades intelectuales y, por ello, deben acompañarse con otro tipo de</w:t>
      </w:r>
      <w:r w:rsidR="0061081B" w:rsidRPr="009629C3">
        <w:rPr>
          <w:rFonts w:cs="Calibri"/>
          <w:lang w:eastAsia="es-ES"/>
        </w:rPr>
        <w:t xml:space="preserve"> </w:t>
      </w:r>
      <w:r w:rsidRPr="009629C3">
        <w:rPr>
          <w:rFonts w:cs="Calibri"/>
          <w:lang w:eastAsia="es-ES"/>
        </w:rPr>
        <w:t xml:space="preserve">actividades. Debe reconocerse asimismo que a pesar de su desvalorización debido al abuso que se ha hecho de ellas en la enseñanza tradicional, la exposición puede promover un aprendizaje significativo siempre que los nuevos conocimientos se presenten bien </w:t>
      </w:r>
      <w:r w:rsidRPr="009629C3">
        <w:rPr>
          <w:rFonts w:cs="Calibri"/>
          <w:lang w:eastAsia="es-ES"/>
        </w:rPr>
        <w:lastRenderedPageBreak/>
        <w:t xml:space="preserve">estructurados, con claridad, y se tengan en cuenta los conocimientos previos del estudiantado. El valor de esta estrategia es mayor cuanto más abstractos, reflexivos y teóricos sean los conocimientos sociales que el alumno difícilmente, podrá alcanzar por sí solo, por lo que precisa la presentación elaborada del docente. Por ejemplo, al presentar la estructura global de un tema de estudio, dar a conocer hechos y conceptos, o describir una situación o recapitular un proceso. </w:t>
      </w:r>
    </w:p>
    <w:p w:rsidR="00442498" w:rsidRDefault="00442498" w:rsidP="00945912">
      <w:pPr>
        <w:tabs>
          <w:tab w:val="left" w:pos="2220"/>
        </w:tabs>
        <w:spacing w:line="312" w:lineRule="auto"/>
        <w:ind w:left="1776"/>
        <w:jc w:val="both"/>
        <w:rPr>
          <w:rFonts w:ascii="Verdana" w:hAnsi="Verdana" w:cs="Arial"/>
          <w:color w:val="000000"/>
          <w:sz w:val="20"/>
          <w:szCs w:val="20"/>
        </w:rPr>
        <w:sectPr w:rsidR="00442498" w:rsidSect="001B78B8">
          <w:type w:val="continuous"/>
          <w:pgSz w:w="11340" w:h="15309" w:code="1"/>
          <w:pgMar w:top="1701" w:right="851" w:bottom="1701" w:left="851" w:header="709" w:footer="284" w:gutter="851"/>
          <w:cols w:num="2" w:space="708"/>
          <w:docGrid w:linePitch="360"/>
        </w:sectPr>
      </w:pPr>
    </w:p>
    <w:p w:rsidR="00945912" w:rsidRDefault="00945912" w:rsidP="00945912">
      <w:pPr>
        <w:tabs>
          <w:tab w:val="left" w:pos="2220"/>
        </w:tabs>
        <w:spacing w:line="312" w:lineRule="auto"/>
        <w:ind w:left="1776"/>
        <w:jc w:val="both"/>
        <w:rPr>
          <w:rFonts w:ascii="Verdana" w:hAnsi="Verdana" w:cs="Arial"/>
          <w:color w:val="000000"/>
          <w:sz w:val="20"/>
          <w:szCs w:val="20"/>
        </w:rPr>
      </w:pPr>
    </w:p>
    <w:p w:rsidR="00945912" w:rsidRPr="009629C3" w:rsidRDefault="00945912" w:rsidP="000D5D6D">
      <w:pPr>
        <w:pStyle w:val="Prrafodelista"/>
        <w:numPr>
          <w:ilvl w:val="0"/>
          <w:numId w:val="7"/>
        </w:numPr>
        <w:shd w:val="clear" w:color="auto" w:fill="F2DBDB"/>
        <w:tabs>
          <w:tab w:val="clear" w:pos="1986"/>
        </w:tabs>
        <w:spacing w:line="312" w:lineRule="auto"/>
        <w:ind w:left="330" w:right="-1"/>
        <w:contextualSpacing w:val="0"/>
        <w:jc w:val="both"/>
        <w:rPr>
          <w:rFonts w:cs="Calibri"/>
          <w:b/>
          <w:sz w:val="24"/>
          <w:szCs w:val="24"/>
        </w:rPr>
      </w:pPr>
      <w:r w:rsidRPr="009629C3">
        <w:rPr>
          <w:rFonts w:cs="Calibri"/>
          <w:b/>
          <w:sz w:val="24"/>
          <w:szCs w:val="24"/>
          <w:shd w:val="clear" w:color="auto" w:fill="F2DBDB"/>
        </w:rPr>
        <w:t>Tratamiento  del componente fundamental, de la equidad de género y de la atención a la diversidad</w:t>
      </w:r>
    </w:p>
    <w:p w:rsidR="00945912" w:rsidRDefault="00945912" w:rsidP="000D5D6D">
      <w:pPr>
        <w:pStyle w:val="Prrafodelista"/>
        <w:spacing w:line="312" w:lineRule="auto"/>
        <w:ind w:left="0"/>
        <w:jc w:val="both"/>
        <w:rPr>
          <w:rFonts w:ascii="Verdana" w:hAnsi="Verdana"/>
          <w:sz w:val="20"/>
          <w:szCs w:val="20"/>
        </w:rPr>
      </w:pPr>
    </w:p>
    <w:p w:rsidR="00945912" w:rsidRDefault="00945912" w:rsidP="000D5D6D">
      <w:pPr>
        <w:spacing w:line="312" w:lineRule="auto"/>
        <w:jc w:val="both"/>
        <w:rPr>
          <w:rFonts w:ascii="Verdana" w:hAnsi="Verdana" w:cs="Tahoma"/>
          <w:sz w:val="20"/>
          <w:szCs w:val="20"/>
        </w:rPr>
        <w:sectPr w:rsidR="00945912" w:rsidSect="001B78B8">
          <w:type w:val="continuous"/>
          <w:pgSz w:w="11340" w:h="15309" w:code="1"/>
          <w:pgMar w:top="1701" w:right="851" w:bottom="1701" w:left="851" w:header="709" w:footer="284" w:gutter="851"/>
          <w:cols w:space="708"/>
          <w:docGrid w:linePitch="360"/>
        </w:sectPr>
      </w:pPr>
    </w:p>
    <w:p w:rsidR="00945912" w:rsidRPr="00C848BD" w:rsidRDefault="00945912" w:rsidP="000D5D6D">
      <w:pPr>
        <w:spacing w:line="312" w:lineRule="auto"/>
        <w:jc w:val="both"/>
        <w:rPr>
          <w:rFonts w:asciiTheme="minorHAnsi" w:hAnsiTheme="minorHAnsi" w:cs="Tahoma"/>
        </w:rPr>
      </w:pPr>
      <w:r w:rsidRPr="00C848BD">
        <w:rPr>
          <w:rFonts w:asciiTheme="minorHAnsi" w:hAnsiTheme="minorHAnsi" w:cs="Tahoma"/>
        </w:rPr>
        <w:lastRenderedPageBreak/>
        <w:t>El tratamiento del componente fundamental, de la equidad de género y de la atención a la diversidad se debe visualizar en el quehacer didáctico a través del desarrollo de las capacidades contempladas en el área. Para el efecto, a continuación se proponen algunas estrategias.</w:t>
      </w:r>
    </w:p>
    <w:p w:rsidR="00945912" w:rsidRDefault="00945912" w:rsidP="000D5D6D">
      <w:pPr>
        <w:spacing w:line="312" w:lineRule="auto"/>
        <w:jc w:val="both"/>
        <w:rPr>
          <w:rFonts w:ascii="Verdana" w:hAnsi="Verdana" w:cs="Tahoma"/>
          <w:sz w:val="20"/>
          <w:szCs w:val="20"/>
        </w:rPr>
      </w:pPr>
    </w:p>
    <w:p w:rsidR="00945912" w:rsidRPr="009629C3" w:rsidRDefault="00945912" w:rsidP="000D5D6D">
      <w:pPr>
        <w:numPr>
          <w:ilvl w:val="1"/>
          <w:numId w:val="7"/>
        </w:numPr>
        <w:tabs>
          <w:tab w:val="clear" w:pos="1703"/>
          <w:tab w:val="num" w:pos="0"/>
        </w:tabs>
        <w:spacing w:line="312" w:lineRule="auto"/>
        <w:ind w:left="284" w:hanging="142"/>
        <w:jc w:val="both"/>
        <w:rPr>
          <w:rFonts w:cs="Calibri"/>
          <w:b/>
          <w:spacing w:val="-16"/>
          <w:sz w:val="24"/>
          <w:szCs w:val="24"/>
        </w:rPr>
      </w:pPr>
      <w:r w:rsidRPr="009629C3">
        <w:rPr>
          <w:rFonts w:cs="Calibri"/>
          <w:b/>
          <w:spacing w:val="-16"/>
          <w:sz w:val="24"/>
          <w:szCs w:val="24"/>
        </w:rPr>
        <w:t>Componente fundamental</w:t>
      </w:r>
    </w:p>
    <w:p w:rsidR="00945912" w:rsidRPr="009629C3" w:rsidRDefault="00945912" w:rsidP="000D5D6D">
      <w:pPr>
        <w:autoSpaceDE w:val="0"/>
        <w:autoSpaceDN w:val="0"/>
        <w:adjustRightInd w:val="0"/>
        <w:spacing w:line="312" w:lineRule="auto"/>
        <w:jc w:val="both"/>
        <w:rPr>
          <w:rFonts w:cs="Calibri"/>
          <w:lang w:eastAsia="es-ES"/>
        </w:rPr>
      </w:pPr>
      <w:r w:rsidRPr="009629C3">
        <w:rPr>
          <w:rFonts w:cs="Calibri"/>
          <w:lang w:eastAsia="es-ES"/>
        </w:rPr>
        <w:t xml:space="preserve">El tratamiento del componente fundamental, es un proceso que debe evidenciarse en el planeamiento didáctico de aula a partir del conocimiento de los acontecimientos relevantes y actuales de la sociedad a fin de detectar cuáles de los temas que representan oportunidades para abordar la transversalidad. En este sentido, la institución educativa debe tomar las </w:t>
      </w:r>
      <w:r w:rsidRPr="009629C3">
        <w:rPr>
          <w:rFonts w:cs="Calibri"/>
          <w:lang w:eastAsia="es-ES"/>
        </w:rPr>
        <w:lastRenderedPageBreak/>
        <w:t>decisiones respectivas para que exista una coherencia entre la práctica cotidiana institucional y áulica y los temas y principios que sustentan el componente fundamental.</w:t>
      </w:r>
    </w:p>
    <w:p w:rsidR="00945912" w:rsidRPr="009629C3" w:rsidRDefault="00945912" w:rsidP="000D5D6D">
      <w:pPr>
        <w:spacing w:line="312" w:lineRule="auto"/>
        <w:jc w:val="both"/>
        <w:rPr>
          <w:rFonts w:cs="Calibri"/>
          <w:lang w:val="es-MX"/>
        </w:rPr>
      </w:pPr>
    </w:p>
    <w:p w:rsidR="00945912" w:rsidRPr="009629C3" w:rsidRDefault="00945912" w:rsidP="000D5D6D">
      <w:pPr>
        <w:spacing w:line="312" w:lineRule="auto"/>
        <w:jc w:val="both"/>
        <w:rPr>
          <w:rFonts w:cs="Calibri"/>
          <w:lang w:val="es-MX"/>
        </w:rPr>
      </w:pPr>
      <w:r w:rsidRPr="009629C3">
        <w:rPr>
          <w:rFonts w:cs="Calibri"/>
          <w:lang w:val="es-MX"/>
        </w:rPr>
        <w:t xml:space="preserve">Atendiendo a lo expuesto, la institución toda y en especial el docente de Historia y Geografía, debe orientar sus acciones pedagógicas de modo que los estudiantes afiancen sus capacidades relacionadas con: a) la práctica de valores: honestidad, responsabilidad, libertad, respeto por los demás y por la naturaleza, etc., b) actitudes: trabajo en equipo, toma de decisiones, conciencia clara de las necesidades  del país, la comunidad y las familias, compromiso de emprender y de actuar como agente de cambio, etc., c) habilidades cognitivas y </w:t>
      </w:r>
      <w:r w:rsidRPr="009629C3">
        <w:rPr>
          <w:rFonts w:cs="Calibri"/>
          <w:lang w:val="es-MX"/>
        </w:rPr>
        <w:lastRenderedPageBreak/>
        <w:t>metacognitivas: análisis, síntesis, pensamiento crítico, resolución de problemas, reflexión acerca de lo actuado, evaluación, entre otros.</w:t>
      </w:r>
    </w:p>
    <w:p w:rsidR="00945912" w:rsidRPr="009629C3" w:rsidRDefault="00945912" w:rsidP="000D5D6D">
      <w:pPr>
        <w:spacing w:line="312" w:lineRule="auto"/>
        <w:jc w:val="both"/>
        <w:rPr>
          <w:rFonts w:cs="Calibri"/>
          <w:lang w:val="es-MX"/>
        </w:rPr>
      </w:pPr>
    </w:p>
    <w:p w:rsidR="00945912" w:rsidRPr="009629C3" w:rsidRDefault="00945912" w:rsidP="000D5D6D">
      <w:pPr>
        <w:spacing w:line="312" w:lineRule="auto"/>
        <w:jc w:val="both"/>
        <w:rPr>
          <w:rFonts w:cs="Calibri"/>
        </w:rPr>
      </w:pPr>
      <w:r w:rsidRPr="009629C3">
        <w:rPr>
          <w:rFonts w:cs="Calibri"/>
          <w:lang w:val="es-MX"/>
        </w:rPr>
        <w:t>Seguidamente</w:t>
      </w:r>
      <w:r w:rsidRPr="009629C3">
        <w:rPr>
          <w:rFonts w:cs="Calibri"/>
        </w:rPr>
        <w:t xml:space="preserve">, se presenta la estrategia </w:t>
      </w:r>
      <w:r w:rsidRPr="009629C3">
        <w:rPr>
          <w:rFonts w:cs="Calibri"/>
          <w:b/>
        </w:rPr>
        <w:t>“clarificación de valores”</w:t>
      </w:r>
      <w:r w:rsidRPr="009629C3">
        <w:rPr>
          <w:rFonts w:cs="Calibri"/>
        </w:rPr>
        <w:t xml:space="preserve">, que aplicada correctamente permitirá abordar aspectos que hacen a las áreas del componente fundamental: educación ambiental, democrática y familiar. </w:t>
      </w:r>
    </w:p>
    <w:p w:rsidR="0088120F" w:rsidRPr="009629C3" w:rsidRDefault="0088120F" w:rsidP="000D5D6D">
      <w:pPr>
        <w:pStyle w:val="Prrafodelista"/>
        <w:spacing w:line="312" w:lineRule="auto"/>
        <w:ind w:left="0"/>
        <w:jc w:val="both"/>
        <w:rPr>
          <w:rFonts w:cs="Calibri"/>
        </w:rPr>
      </w:pPr>
    </w:p>
    <w:p w:rsidR="0088120F" w:rsidRPr="009629C3" w:rsidRDefault="0088120F" w:rsidP="000D5D6D">
      <w:pPr>
        <w:pStyle w:val="Prrafodelista"/>
        <w:spacing w:line="312" w:lineRule="auto"/>
        <w:ind w:left="0"/>
        <w:jc w:val="both"/>
        <w:rPr>
          <w:rFonts w:cs="Calibri"/>
        </w:rPr>
      </w:pPr>
      <w:r w:rsidRPr="009629C3">
        <w:rPr>
          <w:rFonts w:cs="Calibri"/>
        </w:rPr>
        <w:t xml:space="preserve">Esta estrategia consiste en que el alumno descubra por sí mismo cuáles son sus propios valores, sus actitudes, sentimientos, creencias, deseos, temores y otros aspectos referidos a su vida personal y social, que necesariamente influyen en sus decisiones y conductas. El docente debe cuidar de no implantar una opción de sistemas de valores en sus alumnos cuando que en la actualidad existe una gran variedad de sistemas de valores en nuestra sociedad. Lo que sí se puede hacer es intentar que los alumnos reflexionen sobre sus propios valores y que sepan sacarlos a la luz, formulando preguntas que guíen la clarificación, concretando cuestiones </w:t>
      </w:r>
      <w:r w:rsidRPr="009629C3">
        <w:rPr>
          <w:rFonts w:cs="Calibri"/>
          <w:iCs/>
        </w:rPr>
        <w:t xml:space="preserve">que </w:t>
      </w:r>
      <w:r w:rsidRPr="009629C3">
        <w:rPr>
          <w:rFonts w:cs="Calibri"/>
        </w:rPr>
        <w:t xml:space="preserve">tiendan a mostrar las consecuencias,  </w:t>
      </w:r>
      <w:r w:rsidRPr="009629C3">
        <w:rPr>
          <w:rFonts w:cs="Calibri"/>
          <w:iCs/>
        </w:rPr>
        <w:t xml:space="preserve">invitándolos </w:t>
      </w:r>
      <w:r w:rsidRPr="009629C3">
        <w:rPr>
          <w:rFonts w:cs="Calibri"/>
        </w:rPr>
        <w:t xml:space="preserve">a que </w:t>
      </w:r>
      <w:r w:rsidRPr="009629C3">
        <w:rPr>
          <w:rFonts w:cs="Calibri"/>
          <w:iCs/>
        </w:rPr>
        <w:t>se interroguen entre sí.</w:t>
      </w:r>
    </w:p>
    <w:p w:rsidR="0088120F" w:rsidRPr="009629C3" w:rsidRDefault="0088120F" w:rsidP="000D5D6D">
      <w:pPr>
        <w:spacing w:line="312" w:lineRule="auto"/>
        <w:jc w:val="both"/>
        <w:rPr>
          <w:rFonts w:cs="Calibri"/>
        </w:rPr>
      </w:pPr>
    </w:p>
    <w:p w:rsidR="0088120F" w:rsidRPr="009629C3" w:rsidRDefault="0088120F" w:rsidP="000D5D6D">
      <w:pPr>
        <w:spacing w:line="312" w:lineRule="auto"/>
        <w:jc w:val="both"/>
        <w:rPr>
          <w:rFonts w:cs="Calibri"/>
        </w:rPr>
      </w:pPr>
      <w:r w:rsidRPr="009629C3">
        <w:rPr>
          <w:rFonts w:cs="Calibri"/>
        </w:rPr>
        <w:t>Los pasos a tener en cuenta para aplicar la estrategia son los siguientes:</w:t>
      </w:r>
    </w:p>
    <w:p w:rsidR="0088120F" w:rsidRPr="009629C3" w:rsidRDefault="0088120F" w:rsidP="00283C39">
      <w:pPr>
        <w:numPr>
          <w:ilvl w:val="0"/>
          <w:numId w:val="28"/>
        </w:numPr>
        <w:spacing w:line="276" w:lineRule="auto"/>
        <w:ind w:left="426"/>
        <w:jc w:val="both"/>
        <w:rPr>
          <w:rFonts w:cs="Calibri"/>
        </w:rPr>
      </w:pPr>
      <w:r w:rsidRPr="009629C3">
        <w:rPr>
          <w:rFonts w:cs="Calibri"/>
        </w:rPr>
        <w:lastRenderedPageBreak/>
        <w:t>Se presenta a los estudiantes una serie de valores o una historia con valores en conflicto.</w:t>
      </w:r>
    </w:p>
    <w:p w:rsidR="0088120F" w:rsidRPr="009629C3" w:rsidRDefault="0088120F" w:rsidP="00283C39">
      <w:pPr>
        <w:numPr>
          <w:ilvl w:val="0"/>
          <w:numId w:val="28"/>
        </w:numPr>
        <w:spacing w:line="276" w:lineRule="auto"/>
        <w:ind w:left="426"/>
        <w:jc w:val="both"/>
        <w:rPr>
          <w:rFonts w:cs="Calibri"/>
        </w:rPr>
      </w:pPr>
      <w:r w:rsidRPr="009629C3">
        <w:rPr>
          <w:rFonts w:cs="Calibri"/>
        </w:rPr>
        <w:t>Se invita al diálogo o conversación espontánea sobre los valores expuestos, para que los educandos piensen, sobre una determinada actitud o un determinado valor y por qué lo prefieren y priorizan sobre los otros.</w:t>
      </w:r>
    </w:p>
    <w:p w:rsidR="0088120F" w:rsidRPr="009629C3" w:rsidRDefault="0088120F" w:rsidP="00283C39">
      <w:pPr>
        <w:numPr>
          <w:ilvl w:val="0"/>
          <w:numId w:val="28"/>
        </w:numPr>
        <w:spacing w:line="276" w:lineRule="auto"/>
        <w:ind w:left="426"/>
        <w:jc w:val="both"/>
        <w:rPr>
          <w:rFonts w:cs="Calibri"/>
        </w:rPr>
      </w:pPr>
      <w:r w:rsidRPr="009629C3">
        <w:rPr>
          <w:rFonts w:cs="Calibri"/>
        </w:rPr>
        <w:t xml:space="preserve">Se pide a los alumnos que de forma individual ordenen esos valores de mayor a menor importancia. </w:t>
      </w:r>
    </w:p>
    <w:p w:rsidR="0088120F" w:rsidRPr="009629C3" w:rsidRDefault="0088120F" w:rsidP="00283C39">
      <w:pPr>
        <w:numPr>
          <w:ilvl w:val="0"/>
          <w:numId w:val="28"/>
        </w:numPr>
        <w:spacing w:line="276" w:lineRule="auto"/>
        <w:ind w:left="426"/>
        <w:jc w:val="both"/>
        <w:rPr>
          <w:rFonts w:cs="Calibri"/>
        </w:rPr>
      </w:pPr>
      <w:r w:rsidRPr="009629C3">
        <w:rPr>
          <w:rFonts w:cs="Calibri"/>
        </w:rPr>
        <w:t>El educando procede a elegir nuevamente los valores que considera más importantes o de especial relevancia para su vida cotidiana.</w:t>
      </w:r>
    </w:p>
    <w:p w:rsidR="0088120F" w:rsidRPr="009629C3" w:rsidRDefault="0088120F" w:rsidP="00283C39">
      <w:pPr>
        <w:numPr>
          <w:ilvl w:val="0"/>
          <w:numId w:val="28"/>
        </w:numPr>
        <w:spacing w:line="276" w:lineRule="auto"/>
        <w:ind w:left="426"/>
        <w:jc w:val="both"/>
        <w:rPr>
          <w:rFonts w:cs="Calibri"/>
        </w:rPr>
      </w:pPr>
      <w:r w:rsidRPr="009629C3">
        <w:rPr>
          <w:rFonts w:cs="Calibri"/>
        </w:rPr>
        <w:t>Por último, el estudiante expresa por qué realiza dicha elección.</w:t>
      </w:r>
    </w:p>
    <w:p w:rsidR="0088120F" w:rsidRPr="009629C3" w:rsidRDefault="0088120F" w:rsidP="000D5D6D">
      <w:pPr>
        <w:spacing w:line="312" w:lineRule="auto"/>
        <w:ind w:left="66"/>
        <w:jc w:val="both"/>
        <w:rPr>
          <w:rFonts w:cs="Calibri"/>
        </w:rPr>
      </w:pPr>
    </w:p>
    <w:p w:rsidR="0088120F" w:rsidRPr="009629C3" w:rsidRDefault="0088120F" w:rsidP="000D5D6D">
      <w:pPr>
        <w:widowControl w:val="0"/>
        <w:autoSpaceDE w:val="0"/>
        <w:autoSpaceDN w:val="0"/>
        <w:adjustRightInd w:val="0"/>
        <w:spacing w:line="312" w:lineRule="auto"/>
        <w:jc w:val="both"/>
        <w:rPr>
          <w:rFonts w:cs="Calibri"/>
          <w:bCs/>
        </w:rPr>
      </w:pPr>
      <w:r w:rsidRPr="009629C3">
        <w:rPr>
          <w:rFonts w:cs="Calibri"/>
          <w:bCs/>
        </w:rPr>
        <w:t xml:space="preserve">Esta estrategia es muy importante porque cada estudiante: </w:t>
      </w:r>
    </w:p>
    <w:p w:rsidR="0088120F" w:rsidRPr="000D5D6D" w:rsidRDefault="0088120F" w:rsidP="00283C39">
      <w:pPr>
        <w:pStyle w:val="Prrafodelista"/>
        <w:numPr>
          <w:ilvl w:val="0"/>
          <w:numId w:val="27"/>
        </w:numPr>
        <w:spacing w:line="276" w:lineRule="auto"/>
        <w:ind w:left="426"/>
        <w:jc w:val="both"/>
        <w:rPr>
          <w:rFonts w:cs="Calibri"/>
        </w:rPr>
      </w:pPr>
      <w:r w:rsidRPr="009629C3">
        <w:rPr>
          <w:rFonts w:cs="Calibri"/>
        </w:rPr>
        <w:t>Genera una nueva conciencia de sí mis</w:t>
      </w:r>
      <w:r w:rsidR="000D5D6D">
        <w:rPr>
          <w:rFonts w:cs="Calibri"/>
        </w:rPr>
        <w:t xml:space="preserve">mo, frente a la realidad social pudiendo </w:t>
      </w:r>
      <w:r w:rsidRPr="000D5D6D">
        <w:rPr>
          <w:rFonts w:cs="Calibri"/>
        </w:rPr>
        <w:t>llegar a superar sus bloqueos y conflictos.</w:t>
      </w:r>
    </w:p>
    <w:p w:rsidR="0088120F" w:rsidRPr="009629C3" w:rsidRDefault="0088120F" w:rsidP="00283C39">
      <w:pPr>
        <w:pStyle w:val="Prrafodelista"/>
        <w:numPr>
          <w:ilvl w:val="0"/>
          <w:numId w:val="27"/>
        </w:numPr>
        <w:spacing w:line="276" w:lineRule="auto"/>
        <w:ind w:left="426"/>
        <w:jc w:val="both"/>
        <w:rPr>
          <w:rFonts w:cs="Calibri"/>
        </w:rPr>
      </w:pPr>
      <w:r w:rsidRPr="009629C3">
        <w:rPr>
          <w:rFonts w:cs="Calibri"/>
        </w:rPr>
        <w:t>Desarrolla la  comunicación y participación, confiando en sí mismo y en los otros.</w:t>
      </w:r>
    </w:p>
    <w:p w:rsidR="0088120F" w:rsidRPr="009629C3" w:rsidRDefault="0088120F" w:rsidP="00283C39">
      <w:pPr>
        <w:pStyle w:val="Prrafodelista"/>
        <w:numPr>
          <w:ilvl w:val="0"/>
          <w:numId w:val="27"/>
        </w:numPr>
        <w:spacing w:line="276" w:lineRule="auto"/>
        <w:ind w:left="426"/>
        <w:jc w:val="both"/>
        <w:rPr>
          <w:rFonts w:cs="Calibri"/>
        </w:rPr>
      </w:pPr>
      <w:r w:rsidRPr="009629C3">
        <w:rPr>
          <w:rFonts w:cs="Calibri"/>
        </w:rPr>
        <w:t>Puede llegar a poseer sentimientos de seguridad y lograr los medios para avanzar en su proceso de identificación consigo mismo.</w:t>
      </w:r>
    </w:p>
    <w:p w:rsidR="0088120F" w:rsidRPr="009629C3" w:rsidRDefault="0088120F" w:rsidP="00283C39">
      <w:pPr>
        <w:pStyle w:val="Prrafodelista"/>
        <w:numPr>
          <w:ilvl w:val="0"/>
          <w:numId w:val="27"/>
        </w:numPr>
        <w:spacing w:line="276" w:lineRule="auto"/>
        <w:ind w:left="426"/>
        <w:jc w:val="both"/>
        <w:rPr>
          <w:rFonts w:cs="Calibri"/>
        </w:rPr>
      </w:pPr>
      <w:r w:rsidRPr="009629C3">
        <w:rPr>
          <w:rFonts w:cs="Calibri"/>
        </w:rPr>
        <w:t>Toma un tiempo para clarificar su escala de valores, entenderla y reflexionar sobre ella para sacarla a un ámbito consciente.</w:t>
      </w:r>
    </w:p>
    <w:p w:rsidR="00A0516F" w:rsidRDefault="00A0516F" w:rsidP="000D5D6D">
      <w:pPr>
        <w:spacing w:line="312" w:lineRule="auto"/>
        <w:jc w:val="both"/>
        <w:rPr>
          <w:rFonts w:cs="Calibri"/>
          <w:b/>
          <w:sz w:val="24"/>
          <w:szCs w:val="24"/>
        </w:rPr>
      </w:pPr>
    </w:p>
    <w:p w:rsidR="00945912" w:rsidRPr="009629C3" w:rsidRDefault="00945912" w:rsidP="000D5D6D">
      <w:pPr>
        <w:spacing w:line="312" w:lineRule="auto"/>
        <w:jc w:val="both"/>
        <w:rPr>
          <w:rFonts w:cs="Calibri"/>
          <w:b/>
          <w:sz w:val="24"/>
          <w:szCs w:val="24"/>
        </w:rPr>
      </w:pPr>
      <w:r w:rsidRPr="009629C3">
        <w:rPr>
          <w:rFonts w:cs="Calibri"/>
          <w:b/>
          <w:sz w:val="24"/>
          <w:szCs w:val="24"/>
        </w:rPr>
        <w:lastRenderedPageBreak/>
        <w:t>3.2 Equidad de género</w:t>
      </w:r>
    </w:p>
    <w:p w:rsidR="00945912" w:rsidRPr="009629C3" w:rsidRDefault="00945912" w:rsidP="000D5D6D">
      <w:pPr>
        <w:spacing w:line="312" w:lineRule="auto"/>
        <w:jc w:val="both"/>
        <w:rPr>
          <w:rFonts w:cs="Calibri"/>
        </w:rPr>
      </w:pPr>
      <w:r w:rsidRPr="009629C3">
        <w:rPr>
          <w:rFonts w:cs="Calibri"/>
          <w:iCs/>
        </w:rPr>
        <w:t xml:space="preserve">La institución educativa </w:t>
      </w:r>
      <w:r w:rsidRPr="009629C3">
        <w:rPr>
          <w:rFonts w:cs="Calibri"/>
        </w:rPr>
        <w:t xml:space="preserve"> es un espacio donde interactúan  personas de diferentes edades, características físicas, condiciones sociales y culturas, con distintos saberes, tradiciones, formas de interpretar el mundo y de relacionarse. Este ambiente de diversidad debe ser aprovechado para la formación de los estudiantes al propiciar la inclusión y el aprecio por personas de diversas culturas, que piensan diferente, que hablan otra lengua o tienen necesidades educativas especiales.</w:t>
      </w:r>
    </w:p>
    <w:p w:rsidR="00945912" w:rsidRPr="009629C3" w:rsidRDefault="00945912" w:rsidP="000D5D6D">
      <w:pPr>
        <w:spacing w:line="312" w:lineRule="auto"/>
        <w:jc w:val="both"/>
        <w:rPr>
          <w:rFonts w:cs="Calibri"/>
        </w:rPr>
      </w:pPr>
    </w:p>
    <w:p w:rsidR="00945912" w:rsidRPr="009629C3" w:rsidRDefault="00945912" w:rsidP="000D5D6D">
      <w:pPr>
        <w:autoSpaceDE w:val="0"/>
        <w:autoSpaceDN w:val="0"/>
        <w:adjustRightInd w:val="0"/>
        <w:spacing w:line="312" w:lineRule="auto"/>
        <w:jc w:val="both"/>
        <w:rPr>
          <w:rFonts w:cs="Calibri"/>
        </w:rPr>
      </w:pPr>
      <w:r w:rsidRPr="009629C3">
        <w:rPr>
          <w:rFonts w:cs="Calibri"/>
        </w:rPr>
        <w:t xml:space="preserve">Las intervenciones didácticas a ser consideradas para el tratamiento de la equidad de género enfatizarán el desarrollo de valores, actitudes y comportamientos que reflejen igualdad en el relacionamiento entre las personas. En este sentido, durante el proceso de enseñanza-aprendizaje se debe promover:  </w:t>
      </w:r>
    </w:p>
    <w:p w:rsidR="00945912" w:rsidRPr="009629C3" w:rsidRDefault="00945912" w:rsidP="000D5D6D">
      <w:pPr>
        <w:autoSpaceDE w:val="0"/>
        <w:autoSpaceDN w:val="0"/>
        <w:adjustRightInd w:val="0"/>
        <w:spacing w:line="312" w:lineRule="auto"/>
        <w:jc w:val="both"/>
        <w:rPr>
          <w:rFonts w:cs="Calibri"/>
        </w:rPr>
      </w:pPr>
    </w:p>
    <w:p w:rsidR="00945912" w:rsidRPr="009629C3" w:rsidRDefault="00945912" w:rsidP="000D5D6D">
      <w:pPr>
        <w:numPr>
          <w:ilvl w:val="0"/>
          <w:numId w:val="18"/>
        </w:numPr>
        <w:tabs>
          <w:tab w:val="clear" w:pos="1080"/>
        </w:tabs>
        <w:spacing w:line="312" w:lineRule="auto"/>
        <w:ind w:left="220" w:hanging="220"/>
        <w:jc w:val="both"/>
        <w:rPr>
          <w:rFonts w:cs="Calibri"/>
        </w:rPr>
      </w:pPr>
      <w:r w:rsidRPr="009629C3">
        <w:rPr>
          <w:rFonts w:cs="Calibri"/>
        </w:rPr>
        <w:t xml:space="preserve">El trato igualitario hacia los estudiantes y entre estos a la vez, y el rechazo a toda forma de discriminación. Es relevante que se trabaje durante el proceso de enseñanza aprendizaje, la construcción  de su identidad como persona y el reconocimiento y la aceptación de los demás. </w:t>
      </w:r>
    </w:p>
    <w:p w:rsidR="00945912" w:rsidRPr="009629C3" w:rsidRDefault="00945912" w:rsidP="000D5D6D">
      <w:pPr>
        <w:numPr>
          <w:ilvl w:val="0"/>
          <w:numId w:val="18"/>
        </w:numPr>
        <w:tabs>
          <w:tab w:val="clear" w:pos="1080"/>
        </w:tabs>
        <w:autoSpaceDE w:val="0"/>
        <w:autoSpaceDN w:val="0"/>
        <w:adjustRightInd w:val="0"/>
        <w:spacing w:line="312" w:lineRule="auto"/>
        <w:ind w:left="220" w:hanging="220"/>
        <w:jc w:val="both"/>
        <w:rPr>
          <w:rFonts w:cs="Calibri"/>
        </w:rPr>
      </w:pPr>
      <w:r w:rsidRPr="009629C3">
        <w:rPr>
          <w:rFonts w:cs="Calibri"/>
        </w:rPr>
        <w:t xml:space="preserve">El respeto por la dignidad y el valor de todos los seres humanos se logra cuando se propicia un clima afectivo y de respeto </w:t>
      </w:r>
      <w:r w:rsidRPr="009629C3">
        <w:rPr>
          <w:rFonts w:cs="Calibri"/>
        </w:rPr>
        <w:lastRenderedPageBreak/>
        <w:t>a la argumentación de ideas, asunción de posturas y actitudes, explicación del trabajo realizado, entre otros.</w:t>
      </w:r>
    </w:p>
    <w:p w:rsidR="00945912" w:rsidRPr="009629C3" w:rsidRDefault="00945912" w:rsidP="000D5D6D">
      <w:pPr>
        <w:numPr>
          <w:ilvl w:val="0"/>
          <w:numId w:val="18"/>
        </w:numPr>
        <w:tabs>
          <w:tab w:val="clear" w:pos="1080"/>
        </w:tabs>
        <w:autoSpaceDE w:val="0"/>
        <w:autoSpaceDN w:val="0"/>
        <w:adjustRightInd w:val="0"/>
        <w:spacing w:line="312" w:lineRule="auto"/>
        <w:ind w:left="220" w:hanging="220"/>
        <w:jc w:val="both"/>
        <w:rPr>
          <w:rFonts w:cs="Calibri"/>
        </w:rPr>
      </w:pPr>
      <w:r w:rsidRPr="009629C3">
        <w:rPr>
          <w:rFonts w:cs="Calibri"/>
        </w:rPr>
        <w:t xml:space="preserve">La práctica de la equidad en las acciones, el lenguaje y los materiales didácticos. Para ello, se recomienda propiciar acciones de trabajo en equipo, en el cual se evidencie la colaboración, la cooperación y el respeto a las ideas y producciones de las demás personas. Así mismo, se sugiere evitar subestimar al otro, durante los emprendimientos propios del área. </w:t>
      </w:r>
    </w:p>
    <w:p w:rsidR="00945912" w:rsidRPr="009629C3" w:rsidRDefault="00945912" w:rsidP="000D5D6D">
      <w:pPr>
        <w:pStyle w:val="Prrafodelista"/>
        <w:spacing w:line="312" w:lineRule="auto"/>
        <w:rPr>
          <w:rFonts w:cs="Calibri"/>
        </w:rPr>
      </w:pPr>
    </w:p>
    <w:p w:rsidR="00945912" w:rsidRPr="009629C3" w:rsidRDefault="00945912" w:rsidP="000D5D6D">
      <w:pPr>
        <w:spacing w:line="312" w:lineRule="auto"/>
        <w:jc w:val="both"/>
        <w:rPr>
          <w:rFonts w:cs="Calibri"/>
        </w:rPr>
      </w:pPr>
      <w:r w:rsidRPr="009629C3">
        <w:rPr>
          <w:rFonts w:cs="Calibri"/>
        </w:rPr>
        <w:t>El quehacer educativo para el tratamiento de la equidad implica la inclusión de los estudiantes en un contexto sistemático que requiere la eliminación de prejuicios y discriminación. Para ello, es importante que en el salón de clase se propicien acciones con el fin de que cada estudiante se exprese libremente con relación a su identidad personal y comunitaria.</w:t>
      </w:r>
    </w:p>
    <w:p w:rsidR="00945912" w:rsidRPr="009629C3" w:rsidRDefault="00945912" w:rsidP="000D5D6D">
      <w:pPr>
        <w:spacing w:line="312" w:lineRule="auto"/>
        <w:jc w:val="both"/>
        <w:rPr>
          <w:rFonts w:cs="Calibri"/>
        </w:rPr>
      </w:pPr>
    </w:p>
    <w:p w:rsidR="00945912" w:rsidRPr="009629C3" w:rsidRDefault="00945912" w:rsidP="000D5D6D">
      <w:pPr>
        <w:spacing w:line="312" w:lineRule="auto"/>
        <w:jc w:val="both"/>
        <w:rPr>
          <w:rFonts w:cs="Calibri"/>
          <w:b/>
          <w:sz w:val="24"/>
          <w:szCs w:val="24"/>
        </w:rPr>
      </w:pPr>
      <w:r w:rsidRPr="009629C3">
        <w:rPr>
          <w:rFonts w:cs="Calibri"/>
          <w:b/>
          <w:sz w:val="24"/>
          <w:szCs w:val="24"/>
        </w:rPr>
        <w:t>3.3 Atención a la diversidad</w:t>
      </w:r>
    </w:p>
    <w:p w:rsidR="00945912" w:rsidRPr="009629C3" w:rsidRDefault="00945912" w:rsidP="000D5D6D">
      <w:pPr>
        <w:spacing w:line="312" w:lineRule="auto"/>
        <w:jc w:val="both"/>
        <w:rPr>
          <w:rFonts w:cs="Calibri"/>
        </w:rPr>
      </w:pPr>
      <w:r w:rsidRPr="009629C3">
        <w:rPr>
          <w:rFonts w:cs="Calibri"/>
        </w:rPr>
        <w:t xml:space="preserve">En lo que respecta a la atención a la diversidad, se puede estimar que uno de los aspectos fundamentales del proceso pedagógico es la capacidad para adaptarse a las necesidades o características intelectuales, sociales, afectivas o de motivación específica de los distintos estudiantes. </w:t>
      </w:r>
    </w:p>
    <w:p w:rsidR="00945912" w:rsidRPr="009629C3" w:rsidRDefault="00945912" w:rsidP="000D5D6D">
      <w:pPr>
        <w:spacing w:line="312" w:lineRule="auto"/>
        <w:jc w:val="both"/>
        <w:rPr>
          <w:rFonts w:cs="Calibri"/>
        </w:rPr>
      </w:pPr>
    </w:p>
    <w:p w:rsidR="00945912" w:rsidRPr="009629C3" w:rsidRDefault="00945912" w:rsidP="000D5D6D">
      <w:pPr>
        <w:spacing w:line="312" w:lineRule="auto"/>
        <w:jc w:val="both"/>
        <w:rPr>
          <w:rFonts w:cs="Calibri"/>
        </w:rPr>
      </w:pPr>
      <w:r w:rsidRPr="009629C3">
        <w:rPr>
          <w:rFonts w:cs="Calibri"/>
        </w:rPr>
        <w:lastRenderedPageBreak/>
        <w:t>Esta capacidad de adaptación a la diversidad a través de distintas aproximaciones metodológicas depende en gran parte del docente, de cómo enfoca el tema de la diversidad y las medidas que impulse para afrontarlo. A continuación, se presentan algunos aspectos que permiten orientar el tratamiento de atención a la diversidad en la sala de clase.</w:t>
      </w:r>
    </w:p>
    <w:p w:rsidR="00945912" w:rsidRPr="009629C3" w:rsidRDefault="00945912" w:rsidP="000D5D6D">
      <w:pPr>
        <w:numPr>
          <w:ilvl w:val="0"/>
          <w:numId w:val="19"/>
        </w:numPr>
        <w:tabs>
          <w:tab w:val="clear" w:pos="1080"/>
        </w:tabs>
        <w:autoSpaceDE w:val="0"/>
        <w:autoSpaceDN w:val="0"/>
        <w:adjustRightInd w:val="0"/>
        <w:spacing w:line="312" w:lineRule="auto"/>
        <w:ind w:left="220" w:right="48" w:hanging="220"/>
        <w:jc w:val="both"/>
        <w:rPr>
          <w:rFonts w:cs="Calibri"/>
        </w:rPr>
      </w:pPr>
      <w:r w:rsidRPr="009629C3">
        <w:rPr>
          <w:rFonts w:cs="Calibri"/>
        </w:rPr>
        <w:t xml:space="preserve">Respetar el ritmo de aprendizaje de cada estudiante considerando que algunos aprenderán rápidamente y a otros, les llevará más tiempo.   </w:t>
      </w:r>
    </w:p>
    <w:p w:rsidR="00945912" w:rsidRPr="009629C3" w:rsidRDefault="00945912" w:rsidP="000D5D6D">
      <w:pPr>
        <w:numPr>
          <w:ilvl w:val="0"/>
          <w:numId w:val="19"/>
        </w:numPr>
        <w:tabs>
          <w:tab w:val="clear" w:pos="1080"/>
        </w:tabs>
        <w:autoSpaceDE w:val="0"/>
        <w:autoSpaceDN w:val="0"/>
        <w:adjustRightInd w:val="0"/>
        <w:spacing w:line="312" w:lineRule="auto"/>
        <w:ind w:left="220" w:right="48" w:hanging="220"/>
        <w:jc w:val="both"/>
        <w:rPr>
          <w:rFonts w:cs="Calibri"/>
        </w:rPr>
      </w:pPr>
      <w:r w:rsidRPr="009629C3">
        <w:rPr>
          <w:rFonts w:cs="Calibri"/>
        </w:rPr>
        <w:t>Replantear o modificar, parcial o totalmente, las experiencias de aprendizaje cuando se considere necesario, de tal manera a velar por el aprendizaje de todos por igual.</w:t>
      </w:r>
    </w:p>
    <w:p w:rsidR="00945912" w:rsidRPr="009629C3" w:rsidRDefault="00945912" w:rsidP="000D5D6D">
      <w:pPr>
        <w:numPr>
          <w:ilvl w:val="0"/>
          <w:numId w:val="19"/>
        </w:numPr>
        <w:tabs>
          <w:tab w:val="clear" w:pos="1080"/>
        </w:tabs>
        <w:autoSpaceDE w:val="0"/>
        <w:autoSpaceDN w:val="0"/>
        <w:adjustRightInd w:val="0"/>
        <w:spacing w:line="312" w:lineRule="auto"/>
        <w:ind w:left="220" w:right="48" w:hanging="220"/>
        <w:jc w:val="both"/>
        <w:rPr>
          <w:rFonts w:cs="Calibri"/>
        </w:rPr>
      </w:pPr>
      <w:r w:rsidRPr="009629C3">
        <w:rPr>
          <w:rFonts w:cs="Calibri"/>
        </w:rPr>
        <w:t>Adecuar las actividades y los materiales didácticos a las características de los estudiantes, buscando de esta forma, favorecer sus aprendizajes.</w:t>
      </w:r>
    </w:p>
    <w:p w:rsidR="00945912" w:rsidRPr="009629C3" w:rsidRDefault="00945912" w:rsidP="000D5D6D">
      <w:pPr>
        <w:numPr>
          <w:ilvl w:val="0"/>
          <w:numId w:val="19"/>
        </w:numPr>
        <w:tabs>
          <w:tab w:val="clear" w:pos="1080"/>
        </w:tabs>
        <w:autoSpaceDE w:val="0"/>
        <w:autoSpaceDN w:val="0"/>
        <w:adjustRightInd w:val="0"/>
        <w:spacing w:line="312" w:lineRule="auto"/>
        <w:ind w:left="220" w:right="48" w:hanging="220"/>
        <w:jc w:val="both"/>
        <w:rPr>
          <w:rFonts w:cs="Calibri"/>
        </w:rPr>
      </w:pPr>
      <w:r w:rsidRPr="009629C3">
        <w:rPr>
          <w:rFonts w:cs="Calibri"/>
        </w:rPr>
        <w:t xml:space="preserve">Retroalimentar los aprendizajes cuando haga falta. Esto se podrá  llevar adelante entre estudiante y estudiante, estudiante y docente, estudiante y otro docente especialista, estudiante y equipo técnico, estudiante y padre de familia. </w:t>
      </w:r>
    </w:p>
    <w:p w:rsidR="00945912" w:rsidRPr="009629C3" w:rsidRDefault="00945912" w:rsidP="000D5D6D">
      <w:pPr>
        <w:autoSpaceDE w:val="0"/>
        <w:autoSpaceDN w:val="0"/>
        <w:adjustRightInd w:val="0"/>
        <w:spacing w:line="312" w:lineRule="auto"/>
        <w:ind w:right="48"/>
        <w:jc w:val="both"/>
        <w:rPr>
          <w:rFonts w:cs="Calibri"/>
        </w:rPr>
      </w:pPr>
    </w:p>
    <w:p w:rsidR="00945912" w:rsidRDefault="00945912" w:rsidP="000D5D6D">
      <w:pPr>
        <w:shd w:val="clear" w:color="auto" w:fill="FFFFFF"/>
        <w:autoSpaceDE w:val="0"/>
        <w:autoSpaceDN w:val="0"/>
        <w:adjustRightInd w:val="0"/>
        <w:spacing w:line="312" w:lineRule="auto"/>
        <w:ind w:right="48"/>
        <w:jc w:val="both"/>
        <w:rPr>
          <w:rFonts w:cs="Calibri"/>
        </w:rPr>
      </w:pPr>
      <w:r w:rsidRPr="009629C3">
        <w:rPr>
          <w:rFonts w:cs="Calibri"/>
        </w:rPr>
        <w:t xml:space="preserve">En el área de Historia y Geografía, la competencia y las capacidades a ser desarrolladas son las mismas para todos los estudiantes, pero existe la posibilidad de que cada uno lo construya de forma </w:t>
      </w:r>
      <w:r w:rsidRPr="009629C3">
        <w:rPr>
          <w:rFonts w:cs="Calibri"/>
        </w:rPr>
        <w:lastRenderedPageBreak/>
        <w:t xml:space="preserve">diferente. Por consiguiente, la utilización de variadas estrategias didácticas ayuda al docente a adaptar el currículo a las necesidades de los educandos, haciendo posible que cada uno de ellos alcance el logro deseado de forma diferente. A modo de ejemplo, para el tratamiento de la diversidad, se presenta la estrategia </w:t>
      </w:r>
      <w:r w:rsidRPr="00785A09">
        <w:rPr>
          <w:rFonts w:cs="Calibri"/>
        </w:rPr>
        <w:t>“</w:t>
      </w:r>
      <w:r w:rsidR="00785A09" w:rsidRPr="00785A09">
        <w:rPr>
          <w:rFonts w:cs="Calibri"/>
          <w:b/>
        </w:rPr>
        <w:t>video debate</w:t>
      </w:r>
      <w:r w:rsidRPr="00785A09">
        <w:rPr>
          <w:rFonts w:cs="Calibri"/>
        </w:rPr>
        <w:t xml:space="preserve">” que puede aplicarse, por ejemplo, para el desarrollo de la </w:t>
      </w:r>
      <w:r w:rsidR="00C24D1C">
        <w:rPr>
          <w:rFonts w:cs="Calibri"/>
        </w:rPr>
        <w:t xml:space="preserve">siguiente </w:t>
      </w:r>
      <w:r w:rsidRPr="00785A09">
        <w:rPr>
          <w:rFonts w:cs="Calibri"/>
        </w:rPr>
        <w:t xml:space="preserve">capacidad </w:t>
      </w:r>
      <w:r w:rsidR="00785A09">
        <w:rPr>
          <w:rFonts w:cs="Calibri"/>
        </w:rPr>
        <w:t>y tema:</w:t>
      </w:r>
    </w:p>
    <w:p w:rsidR="00442498" w:rsidRDefault="00442498" w:rsidP="000D5D6D">
      <w:pPr>
        <w:shd w:val="clear" w:color="auto" w:fill="FFFFFF"/>
        <w:autoSpaceDE w:val="0"/>
        <w:autoSpaceDN w:val="0"/>
        <w:adjustRightInd w:val="0"/>
        <w:spacing w:line="312" w:lineRule="auto"/>
        <w:ind w:right="48"/>
        <w:jc w:val="both"/>
        <w:rPr>
          <w:rFonts w:cs="Calibri"/>
          <w:shd w:val="clear" w:color="auto" w:fill="F2DBDB"/>
        </w:rPr>
      </w:pPr>
    </w:p>
    <w:p w:rsidR="00785A09" w:rsidRPr="00785A09" w:rsidRDefault="00785A09" w:rsidP="00283C39">
      <w:pPr>
        <w:pStyle w:val="Prrafodelista"/>
        <w:numPr>
          <w:ilvl w:val="0"/>
          <w:numId w:val="33"/>
        </w:numPr>
        <w:shd w:val="clear" w:color="auto" w:fill="F2DBDB"/>
        <w:spacing w:line="312" w:lineRule="auto"/>
        <w:ind w:left="220" w:hanging="220"/>
        <w:jc w:val="both"/>
        <w:rPr>
          <w:rFonts w:cs="Calibri"/>
        </w:rPr>
      </w:pPr>
      <w:r w:rsidRPr="00785A09">
        <w:rPr>
          <w:rFonts w:cs="Calibri"/>
          <w:b/>
        </w:rPr>
        <w:t>Emite opinión</w:t>
      </w:r>
      <w:r w:rsidRPr="00785A09">
        <w:rPr>
          <w:rFonts w:cs="Calibri"/>
        </w:rPr>
        <w:t xml:space="preserve"> acerca de las características económicas de Paraguay y América.</w:t>
      </w:r>
    </w:p>
    <w:p w:rsidR="00785A09" w:rsidRPr="009629C3" w:rsidRDefault="00785A09" w:rsidP="000D5D6D">
      <w:pPr>
        <w:numPr>
          <w:ilvl w:val="0"/>
          <w:numId w:val="14"/>
        </w:numPr>
        <w:shd w:val="clear" w:color="auto" w:fill="F2DBDB"/>
        <w:tabs>
          <w:tab w:val="clear" w:pos="1080"/>
        </w:tabs>
        <w:spacing w:line="312" w:lineRule="auto"/>
        <w:ind w:left="426" w:hanging="284"/>
        <w:jc w:val="both"/>
        <w:rPr>
          <w:rFonts w:cs="Calibri"/>
        </w:rPr>
      </w:pPr>
      <w:r w:rsidRPr="009629C3">
        <w:rPr>
          <w:rFonts w:cs="Calibri"/>
        </w:rPr>
        <w:t>Situación de empleo (empleo, desempleo, subempleo). Juventud y empleo.</w:t>
      </w:r>
    </w:p>
    <w:p w:rsidR="00785A09" w:rsidRPr="009629C3" w:rsidRDefault="00785A09" w:rsidP="000D5D6D">
      <w:pPr>
        <w:autoSpaceDE w:val="0"/>
        <w:autoSpaceDN w:val="0"/>
        <w:adjustRightInd w:val="0"/>
        <w:spacing w:line="312" w:lineRule="auto"/>
        <w:jc w:val="both"/>
        <w:rPr>
          <w:rFonts w:cs="Calibri"/>
          <w:lang w:eastAsia="es-MX"/>
        </w:rPr>
      </w:pPr>
    </w:p>
    <w:p w:rsidR="00C24D1C" w:rsidRDefault="00785A09" w:rsidP="000D5D6D">
      <w:pPr>
        <w:spacing w:line="312" w:lineRule="auto"/>
        <w:ind w:right="142"/>
        <w:jc w:val="both"/>
        <w:rPr>
          <w:rFonts w:cs="Calibri"/>
        </w:rPr>
      </w:pPr>
      <w:r w:rsidRPr="009629C3">
        <w:rPr>
          <w:rFonts w:cs="Calibri"/>
        </w:rPr>
        <w:t>E</w:t>
      </w:r>
      <w:r>
        <w:rPr>
          <w:rFonts w:cs="Calibri"/>
        </w:rPr>
        <w:t>sta estrategia</w:t>
      </w:r>
      <w:r w:rsidRPr="009629C3">
        <w:rPr>
          <w:rFonts w:cs="Calibri"/>
        </w:rPr>
        <w:t xml:space="preserve"> facilita la interacción entre los diversos actores y/o situaciones y los educandos, debido a que éstos últimos podrían verse identificados con algunos de los personajes o hechos que van apareciendo en el transcurrir de la obra. La proyección en sí puede durar entre 30 y 45 minutos y requiere de ciertos elementos tecnológicos como: televisor, videograbadora, video, computadora, cañón de luz, d</w:t>
      </w:r>
      <w:r>
        <w:rPr>
          <w:rFonts w:cs="Calibri"/>
        </w:rPr>
        <w:t xml:space="preserve">isco compacto, etc. </w:t>
      </w:r>
      <w:r w:rsidR="000D5D6D">
        <w:rPr>
          <w:rFonts w:cs="Calibri"/>
        </w:rPr>
        <w:t xml:space="preserve"> </w:t>
      </w:r>
      <w:r w:rsidR="00C24D1C">
        <w:rPr>
          <w:rFonts w:cs="Calibri"/>
        </w:rPr>
        <w:t>En cuanto a los pasos a tener en cuenta para aplicar la estrategia se señalan a continuación:</w:t>
      </w:r>
    </w:p>
    <w:p w:rsidR="00785A09" w:rsidRDefault="00785A09" w:rsidP="00283C39">
      <w:pPr>
        <w:numPr>
          <w:ilvl w:val="2"/>
          <w:numId w:val="32"/>
        </w:numPr>
        <w:tabs>
          <w:tab w:val="clear" w:pos="2340"/>
          <w:tab w:val="num" w:pos="284"/>
        </w:tabs>
        <w:spacing w:line="312" w:lineRule="auto"/>
        <w:ind w:left="284" w:right="142" w:hanging="284"/>
        <w:jc w:val="both"/>
        <w:rPr>
          <w:rFonts w:cs="Calibri"/>
        </w:rPr>
      </w:pPr>
      <w:r w:rsidRPr="009629C3">
        <w:rPr>
          <w:rFonts w:cs="Calibri"/>
          <w:b/>
        </w:rPr>
        <w:t>Introducción temática</w:t>
      </w:r>
      <w:r w:rsidRPr="009629C3">
        <w:rPr>
          <w:rFonts w:cs="Calibri"/>
        </w:rPr>
        <w:t xml:space="preserve">: el docente presenta el tema a ser desarrollado de </w:t>
      </w:r>
      <w:r w:rsidRPr="009629C3">
        <w:rPr>
          <w:rFonts w:cs="Calibri"/>
        </w:rPr>
        <w:lastRenderedPageBreak/>
        <w:t>manera atrayente y significativa. De tal manera a captar la atención del estudiantado y motivarlo hacia la adopción de una actitud reflexiva sobre el material a ser observado. Con relación al ejemplo, se puede apreciar algún doc</w:t>
      </w:r>
      <w:r w:rsidR="00C24D1C">
        <w:rPr>
          <w:rFonts w:cs="Calibri"/>
        </w:rPr>
        <w:t>umental referido a la situación laboral en nuestro país. Debe considerarse que los estudiantes podrían verse identificados con alguna situación planteada y esto debe ser aprovechado por el docente.</w:t>
      </w:r>
    </w:p>
    <w:p w:rsidR="00785A09" w:rsidRPr="009629C3" w:rsidRDefault="00785A09" w:rsidP="00283C39">
      <w:pPr>
        <w:numPr>
          <w:ilvl w:val="2"/>
          <w:numId w:val="32"/>
        </w:numPr>
        <w:tabs>
          <w:tab w:val="clear" w:pos="2340"/>
          <w:tab w:val="num" w:pos="284"/>
        </w:tabs>
        <w:spacing w:line="312" w:lineRule="auto"/>
        <w:ind w:left="284" w:right="142" w:hanging="284"/>
        <w:jc w:val="both"/>
        <w:rPr>
          <w:rFonts w:cs="Calibri"/>
        </w:rPr>
      </w:pPr>
      <w:r w:rsidRPr="009629C3">
        <w:rPr>
          <w:rFonts w:cs="Calibri"/>
          <w:b/>
        </w:rPr>
        <w:t>Proyección del contenido del video</w:t>
      </w:r>
      <w:r w:rsidRPr="009629C3">
        <w:rPr>
          <w:rFonts w:cs="Calibri"/>
        </w:rPr>
        <w:t>: este momento es muy importante y requiere por parte del estudiante, la puesta en práctica de ciertas habilidades como ser: actitud de escucha, interés, captación de ideas principales, respeto, tolerancia, entre otros.</w:t>
      </w:r>
      <w:r w:rsidR="00C24D1C">
        <w:rPr>
          <w:rFonts w:cs="Calibri"/>
        </w:rPr>
        <w:t xml:space="preserve"> Aquí se evidencia la necesidad de respetar los ritmos de cada estudiante y el docente debe recalcar la importancia de la puesta en práctica de la tolerancia.</w:t>
      </w:r>
    </w:p>
    <w:p w:rsidR="00785A09" w:rsidRDefault="00785A09" w:rsidP="00283C39">
      <w:pPr>
        <w:numPr>
          <w:ilvl w:val="2"/>
          <w:numId w:val="32"/>
        </w:numPr>
        <w:tabs>
          <w:tab w:val="clear" w:pos="2340"/>
          <w:tab w:val="num" w:pos="284"/>
        </w:tabs>
        <w:spacing w:line="312" w:lineRule="auto"/>
        <w:ind w:left="284" w:right="142" w:hanging="284"/>
        <w:jc w:val="both"/>
        <w:rPr>
          <w:rFonts w:cs="Calibri"/>
        </w:rPr>
      </w:pPr>
      <w:r w:rsidRPr="009629C3">
        <w:rPr>
          <w:rFonts w:cs="Calibri"/>
          <w:b/>
        </w:rPr>
        <w:t>Presentación repetida de secciones que interesen al estudiantado</w:t>
      </w:r>
      <w:r w:rsidRPr="009629C3">
        <w:rPr>
          <w:rFonts w:cs="Calibri"/>
        </w:rPr>
        <w:t>: en este apartado, el docente procede a congelar los cuadros de imágenes para examinar, en detalle, expresiones faciales, actitudes, paisajes, etc. Se procede a pasar de nuevo parte de la proyección según lo solicite la audiencia.</w:t>
      </w:r>
      <w:r w:rsidR="00C24D1C">
        <w:rPr>
          <w:rFonts w:cs="Calibri"/>
        </w:rPr>
        <w:t xml:space="preserve"> </w:t>
      </w:r>
    </w:p>
    <w:p w:rsidR="00785A09" w:rsidRPr="009629C3" w:rsidRDefault="00785A09" w:rsidP="00283C39">
      <w:pPr>
        <w:numPr>
          <w:ilvl w:val="2"/>
          <w:numId w:val="32"/>
        </w:numPr>
        <w:tabs>
          <w:tab w:val="clear" w:pos="2340"/>
          <w:tab w:val="num" w:pos="284"/>
        </w:tabs>
        <w:spacing w:line="312" w:lineRule="auto"/>
        <w:ind w:left="284" w:right="142" w:hanging="284"/>
        <w:jc w:val="both"/>
        <w:rPr>
          <w:rFonts w:cs="Calibri"/>
        </w:rPr>
      </w:pPr>
      <w:r w:rsidRPr="009629C3">
        <w:rPr>
          <w:rFonts w:cs="Calibri"/>
          <w:b/>
        </w:rPr>
        <w:t>Debate</w:t>
      </w:r>
      <w:r w:rsidRPr="009629C3">
        <w:rPr>
          <w:rFonts w:cs="Calibri"/>
        </w:rPr>
        <w:t xml:space="preserve">: es el momento en que el docente desafía al estudiantado con </w:t>
      </w:r>
      <w:r w:rsidRPr="009629C3">
        <w:rPr>
          <w:rFonts w:cs="Calibri"/>
        </w:rPr>
        <w:lastRenderedPageBreak/>
        <w:t>preguntas interesantes tales como, ¿Qué quiso comunicar el productor o director de la obra? ¿Qué motivaciones habrá tenido para elaborar el material? ¿Qué mensaje trasmite el films o documental? ¿Qué pensamos de las situaciones presentadas o del papel de los actores y actrices (en caso que hubiere)? ¿De qué manera nos afecta el films o documental? ¿Qué secciones desearíamos ver otra vez? ¿Por qué?</w:t>
      </w:r>
    </w:p>
    <w:p w:rsidR="00785A09" w:rsidRPr="00442498" w:rsidRDefault="00785A09" w:rsidP="00283C39">
      <w:pPr>
        <w:numPr>
          <w:ilvl w:val="2"/>
          <w:numId w:val="32"/>
        </w:numPr>
        <w:tabs>
          <w:tab w:val="clear" w:pos="2340"/>
          <w:tab w:val="num" w:pos="284"/>
        </w:tabs>
        <w:spacing w:line="312" w:lineRule="auto"/>
        <w:ind w:left="284" w:right="142" w:hanging="284"/>
        <w:jc w:val="both"/>
        <w:rPr>
          <w:rFonts w:cs="Calibri"/>
          <w:lang w:val="es-PY"/>
        </w:rPr>
      </w:pPr>
      <w:r w:rsidRPr="009629C3">
        <w:rPr>
          <w:rFonts w:cs="Calibri"/>
          <w:b/>
        </w:rPr>
        <w:t>Elaboración de la ficha resumen:</w:t>
      </w:r>
      <w:r w:rsidRPr="009629C3">
        <w:rPr>
          <w:rFonts w:cs="Calibri"/>
        </w:rPr>
        <w:t xml:space="preserve"> para que el estudiantado se apropie de los conceptos y asuma postura acerca del documento audiovisual, es fundamental que se confeccione una guía básica del contenido, de tal manera a visualizar la comprensión de lo observado. Esta ficha debe contener mínimamente los siguientes datos:</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lang w:val="es-PY"/>
        </w:rPr>
        <w:t>Título</w:t>
      </w:r>
      <w:r w:rsidRPr="009629C3">
        <w:rPr>
          <w:rFonts w:cs="Calibri"/>
          <w:color w:val="000000"/>
        </w:rPr>
        <w:t>.</w:t>
      </w:r>
      <w:r w:rsidRPr="009629C3">
        <w:rPr>
          <w:rFonts w:cs="Calibri"/>
          <w:b/>
          <w:color w:val="000000"/>
        </w:rPr>
        <w:t xml:space="preserve"> </w:t>
      </w:r>
      <w:r w:rsidRPr="009629C3">
        <w:rPr>
          <w:rFonts w:cs="Calibri"/>
          <w:color w:val="000000"/>
        </w:rPr>
        <w:t xml:space="preserve">Se consigna el nombre del films o documental observado. </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Género: Se especifica el tipo de trama en el que se desarrolla el argumento del material: suspenso, bélico, ficción, acción, drama, etc.</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Duración: Se detalla el tiempo de duración de la proyección observada.</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 xml:space="preserve">Dirección: Se especifica la persona o grupo encargado de dirigir la obra. </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 xml:space="preserve">Intérpretes: Se describe, en caso que hubiere, el rol que encarnaron los personajes  que aparecen en la obra. </w:t>
      </w:r>
    </w:p>
    <w:p w:rsidR="00785A09" w:rsidRPr="006C5E10"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 xml:space="preserve">Argumento: Se anotan las ideas fundamentales que se expresan en la obra como así también, el pensamiento </w:t>
      </w:r>
      <w:r w:rsidRPr="009629C3">
        <w:rPr>
          <w:rFonts w:cs="Calibri"/>
        </w:rPr>
        <w:lastRenderedPageBreak/>
        <w:t xml:space="preserve">que desea transmitir el autor del material. </w:t>
      </w:r>
    </w:p>
    <w:p w:rsidR="006C5E10" w:rsidRPr="009629C3" w:rsidRDefault="006C5E10" w:rsidP="006C5E10">
      <w:pPr>
        <w:spacing w:line="276" w:lineRule="auto"/>
        <w:ind w:left="330"/>
        <w:jc w:val="both"/>
        <w:rPr>
          <w:rFonts w:cs="Calibri"/>
          <w:lang w:val="es-PY"/>
        </w:rPr>
      </w:pP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Mensaje: Se elabora una conclusión personal basada en la reflexión acerca de lo observado.</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rPr>
        <w:t>Comentarios personales y/o grupales: Se solicita a los estudiantes que expresen oralmente sus comentarios acerca de las situaciones experimentadas con la observación del video.</w:t>
      </w:r>
    </w:p>
    <w:p w:rsidR="00785A09" w:rsidRPr="009629C3" w:rsidRDefault="00785A09" w:rsidP="00283C39">
      <w:pPr>
        <w:numPr>
          <w:ilvl w:val="0"/>
          <w:numId w:val="31"/>
        </w:numPr>
        <w:tabs>
          <w:tab w:val="clear" w:pos="3621"/>
        </w:tabs>
        <w:spacing w:line="276" w:lineRule="auto"/>
        <w:ind w:left="330" w:hanging="283"/>
        <w:jc w:val="both"/>
        <w:rPr>
          <w:rFonts w:cs="Calibri"/>
          <w:lang w:val="es-PY"/>
        </w:rPr>
      </w:pPr>
      <w:r w:rsidRPr="009629C3">
        <w:rPr>
          <w:rFonts w:cs="Calibri"/>
          <w:lang w:val="es-PY"/>
        </w:rPr>
        <w:t>Comentarios que sirvan para aumentar los conocimientos relacionados con el video. Otros datos no contemplados anteriormente que sirvan para enriquecer las informaciones acerca del material audiovisual.</w:t>
      </w:r>
    </w:p>
    <w:p w:rsidR="00785A09" w:rsidRPr="009629C3" w:rsidRDefault="00785A09" w:rsidP="000D5D6D">
      <w:pPr>
        <w:spacing w:line="312" w:lineRule="auto"/>
        <w:jc w:val="both"/>
        <w:rPr>
          <w:rFonts w:cs="Calibri"/>
        </w:rPr>
      </w:pPr>
    </w:p>
    <w:p w:rsidR="00785A09" w:rsidRPr="009629C3" w:rsidRDefault="00785A09" w:rsidP="000D5D6D">
      <w:pPr>
        <w:spacing w:line="312" w:lineRule="auto"/>
        <w:jc w:val="both"/>
        <w:rPr>
          <w:rFonts w:cs="Calibri"/>
        </w:rPr>
      </w:pPr>
      <w:r w:rsidRPr="009629C3">
        <w:rPr>
          <w:rFonts w:cs="Calibri"/>
        </w:rPr>
        <w:t>La funcionalidad didáctica de las películas o los documentales nace de sus especiales condiciones para ser empleados cuando se trata de mostrar el movimiento, presentar y analizar procesos de manera dinámica valiéndose de los numerosos recursos de que dispone la película (aceleración,  retroceso superposición, etc.). Permite, asimismo, la demostración de procesos inéditos o muy difíciles de lograr por otros medios.</w:t>
      </w:r>
      <w:r w:rsidR="00C24D1C">
        <w:rPr>
          <w:rFonts w:cs="Calibri"/>
        </w:rPr>
        <w:t xml:space="preserve"> Es además una excelente estrategia para respetar las características de cada estudiante y para adaptarse a sus intereses.</w:t>
      </w:r>
    </w:p>
    <w:p w:rsidR="00C24D1C" w:rsidRDefault="00C24D1C" w:rsidP="000D5D6D">
      <w:pPr>
        <w:autoSpaceDE w:val="0"/>
        <w:autoSpaceDN w:val="0"/>
        <w:adjustRightInd w:val="0"/>
        <w:spacing w:line="312" w:lineRule="auto"/>
        <w:jc w:val="both"/>
        <w:rPr>
          <w:rFonts w:cs="Calibri"/>
          <w:lang w:eastAsia="es-MX"/>
        </w:rPr>
      </w:pPr>
    </w:p>
    <w:p w:rsidR="00DB54B0" w:rsidRPr="009629C3" w:rsidRDefault="00DB54B0" w:rsidP="000D5D6D">
      <w:pPr>
        <w:autoSpaceDE w:val="0"/>
        <w:autoSpaceDN w:val="0"/>
        <w:adjustRightInd w:val="0"/>
        <w:spacing w:line="312" w:lineRule="auto"/>
        <w:jc w:val="both"/>
        <w:rPr>
          <w:rFonts w:cs="Calibri"/>
          <w:lang w:eastAsia="es-MX"/>
        </w:rPr>
      </w:pPr>
      <w:r w:rsidRPr="009629C3">
        <w:rPr>
          <w:rFonts w:cs="Calibri"/>
          <w:lang w:eastAsia="es-MX"/>
        </w:rPr>
        <w:t>Otras acciones que pudiera planificarse para el abordaje del componente fundamental son las siguientes:</w:t>
      </w:r>
    </w:p>
    <w:p w:rsidR="00DB54B0" w:rsidRPr="009629C3" w:rsidRDefault="00DB54B0" w:rsidP="006C5E10">
      <w:pPr>
        <w:numPr>
          <w:ilvl w:val="0"/>
          <w:numId w:val="8"/>
        </w:numPr>
        <w:autoSpaceDE w:val="0"/>
        <w:autoSpaceDN w:val="0"/>
        <w:adjustRightInd w:val="0"/>
        <w:spacing w:line="276" w:lineRule="auto"/>
        <w:ind w:left="284" w:hanging="283"/>
        <w:jc w:val="both"/>
        <w:rPr>
          <w:rFonts w:cs="Calibri"/>
        </w:rPr>
      </w:pPr>
      <w:r w:rsidRPr="009629C3">
        <w:rPr>
          <w:rFonts w:cs="Calibri"/>
        </w:rPr>
        <w:lastRenderedPageBreak/>
        <w:t>Elaborar y ejecutar campañas, proyectos o realizar trabajos de campo orientados a la conservación, preservación y mejora del paisaje natural y/o cultural  de la comunidad o departamento.</w:t>
      </w:r>
    </w:p>
    <w:p w:rsidR="00DB54B0" w:rsidRPr="009629C3" w:rsidRDefault="00DB54B0" w:rsidP="006C5E10">
      <w:pPr>
        <w:numPr>
          <w:ilvl w:val="0"/>
          <w:numId w:val="8"/>
        </w:numPr>
        <w:autoSpaceDE w:val="0"/>
        <w:autoSpaceDN w:val="0"/>
        <w:adjustRightInd w:val="0"/>
        <w:spacing w:line="276" w:lineRule="auto"/>
        <w:ind w:left="284" w:hanging="283"/>
        <w:jc w:val="both"/>
        <w:rPr>
          <w:rFonts w:cs="Calibri"/>
        </w:rPr>
      </w:pPr>
      <w:r w:rsidRPr="009629C3">
        <w:rPr>
          <w:rFonts w:cs="Calibri"/>
        </w:rPr>
        <w:t>Emprender acciones para el fortalecimiento de los lazos familiares como ser: invitarlos a ser partícipes de las actividades planificadas desde la cátedra o por la institución, organizar el día o la semana de la familia, etc.</w:t>
      </w:r>
    </w:p>
    <w:p w:rsidR="00DB54B0" w:rsidRPr="009629C3" w:rsidRDefault="00DB54B0" w:rsidP="006C5E10">
      <w:pPr>
        <w:numPr>
          <w:ilvl w:val="0"/>
          <w:numId w:val="8"/>
        </w:numPr>
        <w:autoSpaceDE w:val="0"/>
        <w:autoSpaceDN w:val="0"/>
        <w:adjustRightInd w:val="0"/>
        <w:spacing w:line="276" w:lineRule="auto"/>
        <w:ind w:left="284" w:hanging="283"/>
        <w:jc w:val="both"/>
        <w:rPr>
          <w:rFonts w:cs="Calibri"/>
        </w:rPr>
      </w:pPr>
      <w:r w:rsidRPr="009629C3">
        <w:rPr>
          <w:rFonts w:cs="Calibri"/>
        </w:rPr>
        <w:t>Organizar charlas con especialistas de la comunidad destinadas al mejoramiento de las relaciones interpersonales, conocimiento de los deberes y derechos que se posee como ciudadano, autoestima, emprendibilidad, entre otras.</w:t>
      </w:r>
    </w:p>
    <w:p w:rsidR="00DB54B0" w:rsidRPr="009629C3" w:rsidRDefault="00DB54B0" w:rsidP="000D5D6D">
      <w:pPr>
        <w:autoSpaceDE w:val="0"/>
        <w:autoSpaceDN w:val="0"/>
        <w:adjustRightInd w:val="0"/>
        <w:spacing w:line="312" w:lineRule="auto"/>
        <w:jc w:val="both"/>
        <w:rPr>
          <w:rFonts w:cs="Calibri"/>
          <w:lang w:eastAsia="es-ES"/>
        </w:rPr>
      </w:pPr>
    </w:p>
    <w:p w:rsidR="003B0361" w:rsidRPr="009629C3" w:rsidRDefault="003B0361" w:rsidP="000D5D6D">
      <w:pPr>
        <w:autoSpaceDE w:val="0"/>
        <w:autoSpaceDN w:val="0"/>
        <w:adjustRightInd w:val="0"/>
        <w:spacing w:line="312" w:lineRule="auto"/>
        <w:jc w:val="both"/>
        <w:rPr>
          <w:rFonts w:cs="Calibri"/>
          <w:lang w:eastAsia="es-ES"/>
        </w:rPr>
      </w:pPr>
      <w:r w:rsidRPr="009629C3">
        <w:rPr>
          <w:rFonts w:cs="Calibri"/>
          <w:lang w:eastAsia="es-ES"/>
        </w:rPr>
        <w:t xml:space="preserve">La integración crítica del alumnado en la sociedad constituye una finalidad básica de la enseñanza de </w:t>
      </w:r>
      <w:smartTag w:uri="urn:schemas-microsoft-com:office:smarttags" w:element="PersonName">
        <w:smartTagPr>
          <w:attr w:name="ProductID" w:val="la Historia"/>
        </w:smartTagPr>
        <w:r w:rsidRPr="009629C3">
          <w:rPr>
            <w:rFonts w:cs="Calibri"/>
            <w:lang w:eastAsia="es-ES"/>
          </w:rPr>
          <w:t>la Historia</w:t>
        </w:r>
      </w:smartTag>
      <w:r w:rsidRPr="009629C3">
        <w:rPr>
          <w:rFonts w:cs="Calibri"/>
          <w:lang w:eastAsia="es-ES"/>
        </w:rPr>
        <w:t xml:space="preserve"> y Geografía, actitudes de concienciación y compromiso ocupan un lugar destacado en la formación del ciudadano del siglo XXI. Por ello, es necesario recordar que </w:t>
      </w:r>
      <w:r w:rsidRPr="009629C3">
        <w:rPr>
          <w:rFonts w:cs="Calibri"/>
          <w:b/>
          <w:lang w:eastAsia="es-ES"/>
        </w:rPr>
        <w:t>ninguna estrategia metodológica por sí sola posibilitará el desarrollo de las capacidades</w:t>
      </w:r>
      <w:r w:rsidRPr="009629C3">
        <w:rPr>
          <w:rFonts w:cs="Calibri"/>
          <w:lang w:eastAsia="es-ES"/>
        </w:rPr>
        <w:t xml:space="preserve">. Resulta fundamental que el docente tenga siempre en cuenta que para volver efectivos los temas a enseñar, debe lograr comprometer a los estudiantes hacia la participación activa, no solo en el aula, sino también en la comunidad y esto implica la utilización de variadas estrategias para el logro de cada capacidad. </w:t>
      </w:r>
    </w:p>
    <w:p w:rsidR="00442498" w:rsidRDefault="00442498" w:rsidP="003B0361">
      <w:pPr>
        <w:autoSpaceDE w:val="0"/>
        <w:autoSpaceDN w:val="0"/>
        <w:adjustRightInd w:val="0"/>
        <w:spacing w:line="312" w:lineRule="auto"/>
        <w:jc w:val="center"/>
        <w:rPr>
          <w:rFonts w:ascii="Verdana" w:eastAsia="PMingLiU" w:hAnsi="Verdana" w:cs="Elephant"/>
          <w:b/>
          <w:iCs/>
          <w:color w:val="943634"/>
          <w:sz w:val="36"/>
          <w:szCs w:val="36"/>
        </w:rPr>
        <w:sectPr w:rsidR="00442498" w:rsidSect="001B78B8">
          <w:type w:val="continuous"/>
          <w:pgSz w:w="11340" w:h="15309" w:code="1"/>
          <w:pgMar w:top="1701" w:right="851" w:bottom="1701" w:left="851" w:header="709" w:footer="284" w:gutter="851"/>
          <w:cols w:num="2" w:space="708"/>
          <w:docGrid w:linePitch="360"/>
        </w:sectPr>
      </w:pPr>
    </w:p>
    <w:p w:rsidR="00DB54B0" w:rsidRDefault="00DB54B0" w:rsidP="006C5E10">
      <w:pPr>
        <w:autoSpaceDE w:val="0"/>
        <w:autoSpaceDN w:val="0"/>
        <w:adjustRightInd w:val="0"/>
        <w:spacing w:line="240" w:lineRule="auto"/>
        <w:jc w:val="center"/>
        <w:rPr>
          <w:rFonts w:eastAsia="PMingLiU" w:cs="Calibri"/>
          <w:b/>
          <w:iCs/>
          <w:color w:val="943634"/>
          <w:sz w:val="36"/>
          <w:szCs w:val="36"/>
        </w:rPr>
      </w:pPr>
      <w:r w:rsidRPr="009629C3">
        <w:rPr>
          <w:rFonts w:eastAsia="PMingLiU" w:cs="Calibri"/>
          <w:b/>
          <w:iCs/>
          <w:color w:val="943634"/>
          <w:sz w:val="36"/>
          <w:szCs w:val="36"/>
        </w:rPr>
        <w:lastRenderedPageBreak/>
        <w:t>Orientaciones generales para la evaluación de los aprendizajes</w:t>
      </w:r>
    </w:p>
    <w:p w:rsidR="006C5E10" w:rsidRPr="006C5E10" w:rsidRDefault="006C5E10" w:rsidP="000D5D6D">
      <w:pPr>
        <w:autoSpaceDE w:val="0"/>
        <w:autoSpaceDN w:val="0"/>
        <w:adjustRightInd w:val="0"/>
        <w:spacing w:line="312" w:lineRule="auto"/>
        <w:jc w:val="center"/>
        <w:rPr>
          <w:rFonts w:cs="Calibri"/>
          <w:sz w:val="18"/>
          <w:szCs w:val="18"/>
          <w:lang w:eastAsia="es-MX"/>
        </w:rPr>
      </w:pPr>
    </w:p>
    <w:p w:rsidR="006C5E10" w:rsidRDefault="006C5E10" w:rsidP="000D5D6D">
      <w:pPr>
        <w:autoSpaceDE w:val="0"/>
        <w:autoSpaceDN w:val="0"/>
        <w:adjustRightInd w:val="0"/>
        <w:spacing w:line="312" w:lineRule="auto"/>
        <w:jc w:val="both"/>
        <w:rPr>
          <w:rFonts w:cs="Calibri"/>
          <w:lang w:eastAsia="es-ES"/>
        </w:rPr>
        <w:sectPr w:rsidR="006C5E10" w:rsidSect="001B78B8">
          <w:type w:val="continuous"/>
          <w:pgSz w:w="11340" w:h="15309" w:code="1"/>
          <w:pgMar w:top="1701" w:right="851" w:bottom="1701" w:left="851" w:header="709" w:footer="284" w:gutter="851"/>
          <w:cols w:space="708"/>
          <w:docGrid w:linePitch="360"/>
        </w:sectPr>
      </w:pPr>
    </w:p>
    <w:p w:rsidR="00095517" w:rsidRPr="009629C3" w:rsidRDefault="00095517" w:rsidP="006C5E10">
      <w:pPr>
        <w:autoSpaceDE w:val="0"/>
        <w:autoSpaceDN w:val="0"/>
        <w:adjustRightInd w:val="0"/>
        <w:spacing w:after="240" w:line="276" w:lineRule="auto"/>
        <w:jc w:val="both"/>
        <w:rPr>
          <w:rFonts w:cs="Calibri"/>
          <w:lang w:eastAsia="es-ES"/>
        </w:rPr>
      </w:pPr>
      <w:r w:rsidRPr="009629C3">
        <w:rPr>
          <w:rFonts w:cs="Calibri"/>
          <w:lang w:eastAsia="es-ES"/>
        </w:rPr>
        <w:lastRenderedPageBreak/>
        <w:t>La actuación del estudiante constituye un insumo imprescindible para identificar sus avances en los procesos de aprendizaje, así como para la toma de decisiones con el fin de reorientar dichos procesos. La utilización de los procedimientos e instrumentos posibilitarán la obtención de evidencias del desempeño de los alumnos, brindándoles la oportunidad de reconocer y valorar sus avances, de rectificar sus ideas iniciales, de aceptar el error como un proceso de construcción y asegurar el logro de las capacidades.</w:t>
      </w:r>
    </w:p>
    <w:p w:rsidR="00095517" w:rsidRDefault="00095517" w:rsidP="006C5E10">
      <w:pPr>
        <w:autoSpaceDE w:val="0"/>
        <w:autoSpaceDN w:val="0"/>
        <w:adjustRightInd w:val="0"/>
        <w:spacing w:line="276" w:lineRule="auto"/>
        <w:jc w:val="both"/>
        <w:rPr>
          <w:rFonts w:cs="Calibri"/>
          <w:color w:val="000000"/>
          <w:lang w:eastAsia="es-ES"/>
        </w:rPr>
      </w:pPr>
      <w:r w:rsidRPr="009629C3">
        <w:rPr>
          <w:rFonts w:cs="Calibri"/>
          <w:color w:val="000000"/>
          <w:lang w:eastAsia="es-ES"/>
        </w:rPr>
        <w:t>En su texto ¿Qué evaluación queremos construir?, Celso Antunes presenta interesantes reflexiones que ayudarán a entender mejor la importancia de la evaluación. El citado autor expresa que en relación al ámbito de las capacidades, la apropiación de los saberes por parte del alumnado, necesita ser percibida en las dimensiones cognitiva, procedimental y actitudinal, por ello, los progresos que vayan demostrando, deberían estar relacionados con algunos de los siguientes aspectos:</w:t>
      </w:r>
    </w:p>
    <w:p w:rsidR="006C5E10" w:rsidRPr="009629C3" w:rsidRDefault="006C5E10" w:rsidP="006C5E10">
      <w:pPr>
        <w:autoSpaceDE w:val="0"/>
        <w:autoSpaceDN w:val="0"/>
        <w:adjustRightInd w:val="0"/>
        <w:spacing w:line="276" w:lineRule="auto"/>
        <w:jc w:val="both"/>
        <w:rPr>
          <w:rFonts w:cs="Calibri"/>
          <w:color w:val="000000"/>
          <w:lang w:eastAsia="es-ES"/>
        </w:rPr>
      </w:pPr>
    </w:p>
    <w:p w:rsidR="00095517" w:rsidRPr="009629C3" w:rsidRDefault="00095517" w:rsidP="006C5E10">
      <w:pPr>
        <w:numPr>
          <w:ilvl w:val="0"/>
          <w:numId w:val="3"/>
        </w:numPr>
        <w:tabs>
          <w:tab w:val="clear" w:pos="1080"/>
        </w:tabs>
        <w:autoSpaceDE w:val="0"/>
        <w:autoSpaceDN w:val="0"/>
        <w:adjustRightInd w:val="0"/>
        <w:spacing w:line="276" w:lineRule="auto"/>
        <w:ind w:left="330" w:hanging="283"/>
        <w:jc w:val="both"/>
        <w:rPr>
          <w:rFonts w:cs="Calibri"/>
          <w:color w:val="000000"/>
          <w:lang w:eastAsia="es-ES"/>
        </w:rPr>
      </w:pPr>
      <w:r w:rsidRPr="009629C3">
        <w:rPr>
          <w:rFonts w:cs="Calibri"/>
          <w:color w:val="000000"/>
          <w:lang w:eastAsia="es-ES"/>
        </w:rPr>
        <w:t xml:space="preserve">En cuanto a lo cognitivo: incorporación de los saberes que engloba cada capacidad, descubrimiento de diversos procesos de autoevaluación y de metaevaluación, conocimiento de estrategias cognitivas y metacognitivas para el procesamiento de las informaciones: análisis, comparación, </w:t>
      </w:r>
      <w:r w:rsidRPr="009629C3">
        <w:rPr>
          <w:rFonts w:cs="Calibri"/>
          <w:color w:val="000000"/>
          <w:lang w:eastAsia="es-ES"/>
        </w:rPr>
        <w:lastRenderedPageBreak/>
        <w:t>clasificación, deducción, criticidad, síntesis, interpretación, etc.</w:t>
      </w:r>
    </w:p>
    <w:p w:rsidR="00095517" w:rsidRPr="009629C3" w:rsidRDefault="00095517" w:rsidP="006C5E10">
      <w:pPr>
        <w:numPr>
          <w:ilvl w:val="0"/>
          <w:numId w:val="3"/>
        </w:numPr>
        <w:tabs>
          <w:tab w:val="clear" w:pos="1080"/>
        </w:tabs>
        <w:autoSpaceDE w:val="0"/>
        <w:autoSpaceDN w:val="0"/>
        <w:adjustRightInd w:val="0"/>
        <w:spacing w:line="276" w:lineRule="auto"/>
        <w:ind w:left="330" w:hanging="283"/>
        <w:jc w:val="both"/>
        <w:rPr>
          <w:rFonts w:cs="Calibri"/>
          <w:color w:val="000000"/>
          <w:lang w:eastAsia="es-ES"/>
        </w:rPr>
      </w:pPr>
      <w:r w:rsidRPr="009629C3">
        <w:rPr>
          <w:rFonts w:cs="Calibri"/>
          <w:color w:val="000000"/>
          <w:lang w:eastAsia="es-ES"/>
        </w:rPr>
        <w:t xml:space="preserve">En cuanto a lo procedimental: planificación, selección de actividades y puesta en práctica de las mismas; resolución de problemas en grupo, utilizando las estrategias apropiadas; búsqueda, acceso y procesamiento de informaciones necesarias para una tarea individual o en grupo; aplicación práctica de estrategias de autoevaluación y metaevaluación y, utilización de las estrategias cognitivas y metacognitivas. </w:t>
      </w:r>
    </w:p>
    <w:p w:rsidR="00095517" w:rsidRPr="009629C3" w:rsidRDefault="00095517" w:rsidP="006C5E10">
      <w:pPr>
        <w:numPr>
          <w:ilvl w:val="0"/>
          <w:numId w:val="3"/>
        </w:numPr>
        <w:tabs>
          <w:tab w:val="clear" w:pos="1080"/>
        </w:tabs>
        <w:autoSpaceDE w:val="0"/>
        <w:autoSpaceDN w:val="0"/>
        <w:adjustRightInd w:val="0"/>
        <w:spacing w:line="276" w:lineRule="auto"/>
        <w:ind w:left="330" w:hanging="283"/>
        <w:jc w:val="both"/>
        <w:rPr>
          <w:rFonts w:cs="Calibri"/>
          <w:color w:val="000000"/>
          <w:lang w:eastAsia="es-ES"/>
        </w:rPr>
      </w:pPr>
      <w:r w:rsidRPr="009629C3">
        <w:rPr>
          <w:rFonts w:cs="Calibri"/>
          <w:color w:val="000000"/>
          <w:lang w:eastAsia="es-ES"/>
        </w:rPr>
        <w:t>En cuanto a lo actitudinal: conocerse mejor y controlar sus emociones, demostrar sociabilidad, sensibilidad por el otro, sentimiento de empatía y actitudes de solidaridad, participación, generosidad, cooperación, etc. Se espera que el estudiante comprenda la fuerza social del grupo, que desempeñe roles diferenciados y que asuma las responsabilidades que devienen de la vida estudiantil.</w:t>
      </w:r>
    </w:p>
    <w:p w:rsidR="00095517" w:rsidRPr="009629C3" w:rsidRDefault="00095517" w:rsidP="006C5E10">
      <w:pPr>
        <w:autoSpaceDE w:val="0"/>
        <w:autoSpaceDN w:val="0"/>
        <w:adjustRightInd w:val="0"/>
        <w:spacing w:line="276" w:lineRule="auto"/>
        <w:jc w:val="both"/>
        <w:rPr>
          <w:rFonts w:cs="Calibri"/>
        </w:rPr>
      </w:pPr>
    </w:p>
    <w:p w:rsidR="00095517" w:rsidRPr="009629C3" w:rsidRDefault="00095517" w:rsidP="006C5E10">
      <w:pPr>
        <w:autoSpaceDE w:val="0"/>
        <w:autoSpaceDN w:val="0"/>
        <w:adjustRightInd w:val="0"/>
        <w:spacing w:line="276" w:lineRule="auto"/>
        <w:jc w:val="both"/>
        <w:rPr>
          <w:rFonts w:cs="Calibri"/>
          <w:i/>
          <w:lang w:val="es-MX" w:eastAsia="es-MX"/>
        </w:rPr>
      </w:pPr>
      <w:r w:rsidRPr="009629C3">
        <w:rPr>
          <w:rFonts w:cs="Calibri"/>
        </w:rPr>
        <w:t>Para este efecto, es fundamental que el docente tenga claro qué espera que aprendan los estudiantes. Esto le facilitará la preparación de los procesos de aprendizajes, pues podrá centrar la atención en lo importante, en lo significativo, así mismo, podrá elegir los materiales y elaborar las actividades más apropiadas que requiere para el fin planteado y, consecuentemente,</w:t>
      </w:r>
      <w:r w:rsidRPr="009629C3">
        <w:rPr>
          <w:rFonts w:cs="Calibri"/>
          <w:i/>
          <w:lang w:val="es-MX" w:eastAsia="es-MX"/>
        </w:rPr>
        <w:t xml:space="preserve"> </w:t>
      </w:r>
      <w:r w:rsidRPr="009629C3">
        <w:rPr>
          <w:rFonts w:cs="Calibri"/>
        </w:rPr>
        <w:lastRenderedPageBreak/>
        <w:t xml:space="preserve">podrá orientar la evaluación hacia  la evidencia  y la valoración de los aprendizajes propuestos. </w:t>
      </w:r>
    </w:p>
    <w:p w:rsidR="00095517" w:rsidRPr="009629C3" w:rsidRDefault="00095517" w:rsidP="006C5E10">
      <w:pPr>
        <w:spacing w:line="276" w:lineRule="auto"/>
        <w:jc w:val="both"/>
        <w:rPr>
          <w:rFonts w:cs="Calibri"/>
        </w:rPr>
      </w:pPr>
      <w:r w:rsidRPr="009629C3">
        <w:rPr>
          <w:rFonts w:cs="Calibri"/>
        </w:rPr>
        <w:t xml:space="preserve">Cabe destacar que  los procesos de aprendizajes deben ser coherentes con los procedimientos evaluativos, esto no significa que las actividades de aprendizajes sean iguales a los dispositivos evaluativos, por el contrario, las actividades de evaluación requieren de situaciones nuevas, contextualizadas, transferibles y atrayentes. </w:t>
      </w:r>
    </w:p>
    <w:p w:rsidR="00095517" w:rsidRPr="009629C3" w:rsidRDefault="00095517" w:rsidP="006C5E10">
      <w:pPr>
        <w:spacing w:line="276" w:lineRule="auto"/>
        <w:jc w:val="both"/>
        <w:rPr>
          <w:rFonts w:cs="Calibri"/>
        </w:rPr>
      </w:pPr>
    </w:p>
    <w:p w:rsidR="00095517" w:rsidRDefault="00095517" w:rsidP="006C5E10">
      <w:pPr>
        <w:spacing w:line="276" w:lineRule="auto"/>
        <w:jc w:val="both"/>
        <w:rPr>
          <w:rFonts w:cs="Calibri"/>
        </w:rPr>
      </w:pPr>
      <w:r w:rsidRPr="009629C3">
        <w:rPr>
          <w:rFonts w:cs="Calibri"/>
        </w:rPr>
        <w:t>A continuación, se ofrecen algunas orientaciones generales con la intención de efectivizar los procesos de evaluación del aprendizaje:</w:t>
      </w:r>
    </w:p>
    <w:p w:rsidR="006C5E10" w:rsidRPr="009629C3" w:rsidRDefault="006C5E10" w:rsidP="006C5E10">
      <w:pPr>
        <w:spacing w:line="276" w:lineRule="auto"/>
        <w:jc w:val="both"/>
        <w:rPr>
          <w:rFonts w:cs="Calibri"/>
        </w:rPr>
      </w:pPr>
    </w:p>
    <w:p w:rsidR="00095517" w:rsidRPr="009629C3" w:rsidRDefault="00095517" w:rsidP="006C5E10">
      <w:pPr>
        <w:numPr>
          <w:ilvl w:val="0"/>
          <w:numId w:val="3"/>
        </w:numPr>
        <w:tabs>
          <w:tab w:val="clear" w:pos="1080"/>
        </w:tabs>
        <w:autoSpaceDE w:val="0"/>
        <w:autoSpaceDN w:val="0"/>
        <w:adjustRightInd w:val="0"/>
        <w:spacing w:after="240" w:line="240" w:lineRule="auto"/>
        <w:ind w:left="142" w:hanging="142"/>
        <w:jc w:val="both"/>
        <w:rPr>
          <w:rFonts w:cs="Calibri"/>
          <w:color w:val="000000"/>
          <w:lang w:eastAsia="es-ES"/>
        </w:rPr>
      </w:pPr>
      <w:r w:rsidRPr="009629C3">
        <w:rPr>
          <w:rFonts w:cs="Calibri"/>
          <w:color w:val="000000"/>
          <w:lang w:eastAsia="es-ES"/>
        </w:rPr>
        <w:t>Plantear preguntas referidas al tema que se va a trabajar, de modo que aproxime a los nuevos contenidos  y, al mismo tiempo, se correspondan con las experiencias previas de los alumnos.</w:t>
      </w:r>
    </w:p>
    <w:p w:rsidR="00095517" w:rsidRPr="009629C3" w:rsidRDefault="00095517" w:rsidP="006C5E10">
      <w:pPr>
        <w:numPr>
          <w:ilvl w:val="0"/>
          <w:numId w:val="3"/>
        </w:numPr>
        <w:tabs>
          <w:tab w:val="clear" w:pos="1080"/>
        </w:tabs>
        <w:autoSpaceDE w:val="0"/>
        <w:autoSpaceDN w:val="0"/>
        <w:adjustRightInd w:val="0"/>
        <w:spacing w:after="240" w:line="240" w:lineRule="auto"/>
        <w:ind w:left="142" w:hanging="142"/>
        <w:jc w:val="both"/>
        <w:rPr>
          <w:rFonts w:cs="Calibri"/>
          <w:color w:val="000000"/>
          <w:lang w:eastAsia="es-ES"/>
        </w:rPr>
      </w:pPr>
      <w:r w:rsidRPr="009629C3">
        <w:rPr>
          <w:rFonts w:cs="Calibri"/>
          <w:color w:val="000000"/>
          <w:lang w:eastAsia="es-ES"/>
        </w:rPr>
        <w:t>Corregir las producciones o los trabajos realizados por los alumnos y plantear expresiones de aliento que motiven al estudiante a progresar en su aprendizaje  y corregir sus errores, si los hubiere.</w:t>
      </w:r>
    </w:p>
    <w:p w:rsidR="00095517" w:rsidRPr="009629C3" w:rsidRDefault="00095517" w:rsidP="006C5E10">
      <w:pPr>
        <w:numPr>
          <w:ilvl w:val="0"/>
          <w:numId w:val="3"/>
        </w:numPr>
        <w:tabs>
          <w:tab w:val="clear" w:pos="1080"/>
        </w:tabs>
        <w:autoSpaceDE w:val="0"/>
        <w:autoSpaceDN w:val="0"/>
        <w:adjustRightInd w:val="0"/>
        <w:spacing w:after="240" w:line="240" w:lineRule="auto"/>
        <w:ind w:left="142" w:hanging="142"/>
        <w:jc w:val="both"/>
        <w:rPr>
          <w:rFonts w:cs="Calibri"/>
          <w:color w:val="000000"/>
          <w:lang w:eastAsia="es-ES"/>
        </w:rPr>
      </w:pPr>
      <w:r w:rsidRPr="009629C3">
        <w:rPr>
          <w:rFonts w:cs="Calibri"/>
          <w:color w:val="000000"/>
          <w:lang w:eastAsia="es-ES"/>
        </w:rPr>
        <w:t>Presentar a los estudiantes una variedad de tareas que reflejen prioridades  y desafíos derivados de las mejores actividades de enseñanza tales como: realizar debates,  investigaciones, entre otros.</w:t>
      </w:r>
    </w:p>
    <w:p w:rsidR="00095517" w:rsidRPr="009629C3" w:rsidRDefault="00095517" w:rsidP="006C5E10">
      <w:pPr>
        <w:numPr>
          <w:ilvl w:val="0"/>
          <w:numId w:val="3"/>
        </w:numPr>
        <w:tabs>
          <w:tab w:val="clear" w:pos="1080"/>
        </w:tabs>
        <w:autoSpaceDE w:val="0"/>
        <w:autoSpaceDN w:val="0"/>
        <w:adjustRightInd w:val="0"/>
        <w:spacing w:line="240" w:lineRule="auto"/>
        <w:ind w:left="142" w:hanging="142"/>
        <w:jc w:val="both"/>
        <w:rPr>
          <w:rFonts w:cs="Calibri"/>
          <w:color w:val="000000"/>
          <w:lang w:eastAsia="es-ES"/>
        </w:rPr>
      </w:pPr>
      <w:r w:rsidRPr="009629C3">
        <w:rPr>
          <w:rFonts w:cs="Calibri"/>
          <w:color w:val="000000"/>
          <w:lang w:eastAsia="es-ES"/>
        </w:rPr>
        <w:t>Posibilitar prácticas que requieran de los alumnos, la aplicación de los conocimientos y habilidades adquiridos en contextos reales, evitando las situaciones forzadas y artificiales.</w:t>
      </w:r>
    </w:p>
    <w:p w:rsidR="00095517" w:rsidRPr="009629C3" w:rsidRDefault="00095517" w:rsidP="006C5E10">
      <w:pPr>
        <w:numPr>
          <w:ilvl w:val="0"/>
          <w:numId w:val="3"/>
        </w:numPr>
        <w:tabs>
          <w:tab w:val="clear" w:pos="1080"/>
        </w:tabs>
        <w:autoSpaceDE w:val="0"/>
        <w:autoSpaceDN w:val="0"/>
        <w:adjustRightInd w:val="0"/>
        <w:spacing w:after="240" w:line="240" w:lineRule="auto"/>
        <w:ind w:left="142" w:hanging="142"/>
        <w:jc w:val="both"/>
        <w:rPr>
          <w:rFonts w:cs="Calibri"/>
          <w:color w:val="000000"/>
          <w:lang w:eastAsia="es-ES"/>
        </w:rPr>
      </w:pPr>
      <w:r w:rsidRPr="009629C3">
        <w:rPr>
          <w:rFonts w:cs="Calibri"/>
          <w:color w:val="000000"/>
          <w:lang w:eastAsia="es-ES"/>
        </w:rPr>
        <w:lastRenderedPageBreak/>
        <w:t>Ofrecer oportunidades para desarrollar en los alumnos aquellos talentos naturales en los cuales se sienten más fuertes, y superar las dificultades que puedan encontrar en campos que les son indispensables para desenvolverse en una sociedad cada vez más exigente en los niveles de conocimientos básicos. Si un estudiante, por ejemplo, tiene un gran talento musical y muestra dificultades en su expresión escrita, es necesario darle la oportunidad para que progrese en la música y es indispensable ayudarle a superar sus problemas de escritura.</w:t>
      </w:r>
    </w:p>
    <w:p w:rsidR="00095517" w:rsidRPr="009629C3" w:rsidRDefault="00095517" w:rsidP="006C5E10">
      <w:pPr>
        <w:numPr>
          <w:ilvl w:val="0"/>
          <w:numId w:val="3"/>
        </w:numPr>
        <w:tabs>
          <w:tab w:val="clear" w:pos="1080"/>
        </w:tabs>
        <w:autoSpaceDE w:val="0"/>
        <w:autoSpaceDN w:val="0"/>
        <w:adjustRightInd w:val="0"/>
        <w:spacing w:after="240" w:line="240" w:lineRule="auto"/>
        <w:ind w:left="142" w:hanging="142"/>
        <w:jc w:val="both"/>
        <w:rPr>
          <w:rFonts w:cs="Calibri"/>
          <w:color w:val="000000"/>
          <w:lang w:eastAsia="es-ES"/>
        </w:rPr>
      </w:pPr>
      <w:r w:rsidRPr="009629C3">
        <w:rPr>
          <w:rFonts w:cs="Calibri"/>
          <w:color w:val="000000"/>
          <w:lang w:eastAsia="es-ES"/>
        </w:rPr>
        <w:t>Elaborar indicadores de logro que sean representativos para  verificar en qué medida el estudiante se apropia de la capacidad en su globalidad, y en su defecto, reorientar  desde sus inicios la adquisición de la misma.</w:t>
      </w:r>
      <w:r w:rsidRPr="009629C3">
        <w:rPr>
          <w:rFonts w:cs="Calibri"/>
          <w:iCs/>
          <w:color w:val="000000"/>
          <w:lang w:eastAsia="es-ES"/>
        </w:rPr>
        <w:t xml:space="preserve"> Los indicadores deben ajustarse a los siguientes criterios:</w:t>
      </w:r>
    </w:p>
    <w:p w:rsidR="00095517" w:rsidRPr="009629C3" w:rsidRDefault="00095517" w:rsidP="006C5E10">
      <w:pPr>
        <w:numPr>
          <w:ilvl w:val="0"/>
          <w:numId w:val="15"/>
        </w:numPr>
        <w:autoSpaceDE w:val="0"/>
        <w:autoSpaceDN w:val="0"/>
        <w:adjustRightInd w:val="0"/>
        <w:spacing w:line="240" w:lineRule="auto"/>
        <w:ind w:left="142" w:hanging="284"/>
        <w:jc w:val="both"/>
        <w:rPr>
          <w:rFonts w:cs="Calibri"/>
          <w:color w:val="000000"/>
          <w:lang w:eastAsia="es-ES"/>
        </w:rPr>
      </w:pPr>
      <w:r w:rsidRPr="009629C3">
        <w:rPr>
          <w:rFonts w:cs="Calibri"/>
          <w:color w:val="000000"/>
          <w:lang w:eastAsia="es-ES"/>
        </w:rPr>
        <w:t>Estar relacionados con la capacidad y referirse a un solo aspecto de la misma.</w:t>
      </w:r>
    </w:p>
    <w:p w:rsidR="00095517" w:rsidRPr="009629C3" w:rsidRDefault="00095517" w:rsidP="006C5E10">
      <w:pPr>
        <w:numPr>
          <w:ilvl w:val="0"/>
          <w:numId w:val="15"/>
        </w:numPr>
        <w:autoSpaceDE w:val="0"/>
        <w:autoSpaceDN w:val="0"/>
        <w:adjustRightInd w:val="0"/>
        <w:spacing w:line="240" w:lineRule="auto"/>
        <w:ind w:left="142" w:hanging="284"/>
        <w:jc w:val="both"/>
        <w:rPr>
          <w:rFonts w:cs="Calibri"/>
          <w:color w:val="000000"/>
          <w:lang w:eastAsia="es-ES"/>
        </w:rPr>
      </w:pPr>
      <w:r w:rsidRPr="009629C3">
        <w:rPr>
          <w:rFonts w:cs="Calibri"/>
          <w:color w:val="000000"/>
          <w:lang w:eastAsia="es-ES"/>
        </w:rPr>
        <w:t>Ser relevantes y representativos.</w:t>
      </w:r>
    </w:p>
    <w:p w:rsidR="00095517" w:rsidRPr="009629C3" w:rsidRDefault="00095517" w:rsidP="006C5E10">
      <w:pPr>
        <w:numPr>
          <w:ilvl w:val="0"/>
          <w:numId w:val="15"/>
        </w:numPr>
        <w:autoSpaceDE w:val="0"/>
        <w:autoSpaceDN w:val="0"/>
        <w:adjustRightInd w:val="0"/>
        <w:spacing w:line="240" w:lineRule="auto"/>
        <w:ind w:left="142" w:hanging="284"/>
        <w:jc w:val="both"/>
        <w:rPr>
          <w:rFonts w:cs="Calibri"/>
          <w:color w:val="000000"/>
          <w:lang w:eastAsia="es-ES"/>
        </w:rPr>
      </w:pPr>
      <w:r w:rsidRPr="009629C3">
        <w:rPr>
          <w:rFonts w:cs="Calibri"/>
          <w:color w:val="000000"/>
          <w:lang w:eastAsia="es-ES"/>
        </w:rPr>
        <w:t>Redactarse en un lenguaje claro, preciso y sencillo.</w:t>
      </w:r>
    </w:p>
    <w:p w:rsidR="00095517" w:rsidRPr="009629C3" w:rsidRDefault="00095517" w:rsidP="006C5E10">
      <w:pPr>
        <w:numPr>
          <w:ilvl w:val="0"/>
          <w:numId w:val="15"/>
        </w:numPr>
        <w:autoSpaceDE w:val="0"/>
        <w:autoSpaceDN w:val="0"/>
        <w:adjustRightInd w:val="0"/>
        <w:spacing w:line="240" w:lineRule="auto"/>
        <w:ind w:left="142" w:hanging="284"/>
        <w:jc w:val="both"/>
        <w:rPr>
          <w:rFonts w:cs="Calibri"/>
          <w:color w:val="000000"/>
          <w:lang w:eastAsia="es-ES"/>
        </w:rPr>
      </w:pPr>
      <w:r w:rsidRPr="009629C3">
        <w:rPr>
          <w:rFonts w:cs="Calibri"/>
          <w:color w:val="000000"/>
          <w:lang w:eastAsia="es-ES"/>
        </w:rPr>
        <w:t>Enunciarse en forma afirmativa</w:t>
      </w:r>
    </w:p>
    <w:p w:rsidR="00095517" w:rsidRPr="006C5E10" w:rsidRDefault="00095517" w:rsidP="006C5E10">
      <w:pPr>
        <w:numPr>
          <w:ilvl w:val="0"/>
          <w:numId w:val="15"/>
        </w:numPr>
        <w:autoSpaceDE w:val="0"/>
        <w:autoSpaceDN w:val="0"/>
        <w:adjustRightInd w:val="0"/>
        <w:spacing w:after="240" w:line="240" w:lineRule="auto"/>
        <w:ind w:left="142" w:hanging="284"/>
        <w:jc w:val="both"/>
        <w:rPr>
          <w:rFonts w:cs="Calibri"/>
          <w:lang w:eastAsia="es-ES"/>
        </w:rPr>
      </w:pPr>
      <w:r w:rsidRPr="009629C3">
        <w:rPr>
          <w:rFonts w:cs="Calibri"/>
          <w:color w:val="000000"/>
          <w:lang w:eastAsia="es-ES"/>
        </w:rPr>
        <w:t>Reflejar armonización al considerar el conjunto de indicadores.</w:t>
      </w:r>
    </w:p>
    <w:p w:rsidR="00095517" w:rsidRDefault="00095517" w:rsidP="006C5E10">
      <w:pPr>
        <w:numPr>
          <w:ilvl w:val="0"/>
          <w:numId w:val="3"/>
        </w:numPr>
        <w:tabs>
          <w:tab w:val="clear" w:pos="1080"/>
        </w:tabs>
        <w:autoSpaceDE w:val="0"/>
        <w:autoSpaceDN w:val="0"/>
        <w:adjustRightInd w:val="0"/>
        <w:spacing w:after="240" w:line="240" w:lineRule="auto"/>
        <w:ind w:left="330" w:hanging="283"/>
        <w:jc w:val="both"/>
        <w:rPr>
          <w:rFonts w:cs="Calibri"/>
          <w:color w:val="000000"/>
          <w:lang w:eastAsia="es-ES"/>
        </w:rPr>
      </w:pPr>
      <w:r w:rsidRPr="009629C3">
        <w:rPr>
          <w:rFonts w:cs="Calibri"/>
          <w:color w:val="000000"/>
          <w:lang w:eastAsia="es-ES"/>
        </w:rPr>
        <w:t>Diversificar los instrumentos para la recolección de información, esto permitirá una comprensión más acabada acerca de la realidad del estudiante y, consecuentemente emitir un juicio de valor sustentado en informaciones fehacientes.</w:t>
      </w:r>
    </w:p>
    <w:p w:rsidR="00095517" w:rsidRPr="009629C3" w:rsidRDefault="00095517" w:rsidP="006C5E10">
      <w:pPr>
        <w:numPr>
          <w:ilvl w:val="0"/>
          <w:numId w:val="3"/>
        </w:numPr>
        <w:tabs>
          <w:tab w:val="clear" w:pos="1080"/>
        </w:tabs>
        <w:autoSpaceDE w:val="0"/>
        <w:autoSpaceDN w:val="0"/>
        <w:adjustRightInd w:val="0"/>
        <w:spacing w:after="240" w:line="240" w:lineRule="auto"/>
        <w:ind w:left="330" w:hanging="283"/>
        <w:jc w:val="both"/>
        <w:rPr>
          <w:rFonts w:cs="Calibri"/>
          <w:color w:val="000000"/>
          <w:lang w:eastAsia="es-ES"/>
        </w:rPr>
      </w:pPr>
      <w:r w:rsidRPr="009629C3">
        <w:rPr>
          <w:rFonts w:cs="Calibri"/>
          <w:color w:val="000000"/>
          <w:lang w:eastAsia="es-ES"/>
        </w:rPr>
        <w:t>En casos de los alumnos con necesidades educativas especiales, adaptar los instrumentos conforme a sus posibilidades.</w:t>
      </w:r>
    </w:p>
    <w:p w:rsidR="006C5E10" w:rsidRDefault="006C5E10" w:rsidP="000D5D6D">
      <w:pPr>
        <w:autoSpaceDE w:val="0"/>
        <w:autoSpaceDN w:val="0"/>
        <w:adjustRightInd w:val="0"/>
        <w:spacing w:line="312" w:lineRule="auto"/>
        <w:jc w:val="both"/>
        <w:rPr>
          <w:rFonts w:cs="Calibri"/>
          <w:lang w:eastAsia="es-ES"/>
        </w:rPr>
        <w:sectPr w:rsidR="006C5E10" w:rsidSect="001B78B8">
          <w:type w:val="continuous"/>
          <w:pgSz w:w="11340" w:h="15309" w:code="1"/>
          <w:pgMar w:top="1701" w:right="851" w:bottom="1701" w:left="851" w:header="709" w:footer="284" w:gutter="851"/>
          <w:cols w:num="2" w:space="708"/>
          <w:docGrid w:linePitch="360"/>
        </w:sectPr>
      </w:pPr>
    </w:p>
    <w:p w:rsidR="00095517" w:rsidRPr="009629C3" w:rsidRDefault="00095517" w:rsidP="000D5D6D">
      <w:pPr>
        <w:autoSpaceDE w:val="0"/>
        <w:autoSpaceDN w:val="0"/>
        <w:adjustRightInd w:val="0"/>
        <w:spacing w:line="312" w:lineRule="auto"/>
        <w:jc w:val="both"/>
        <w:rPr>
          <w:rFonts w:cs="Calibri"/>
          <w:lang w:eastAsia="es-ES"/>
        </w:rPr>
      </w:pPr>
      <w:r w:rsidRPr="009629C3">
        <w:rPr>
          <w:rFonts w:cs="Calibri"/>
          <w:lang w:eastAsia="es-ES"/>
        </w:rPr>
        <w:lastRenderedPageBreak/>
        <w:t>Adentrándose en el campo de la práctica, en lo concerniente a la utilización de los procedimientos e instrumentos evaluativos, el siguiente cuadro facilita un acercamiento a los mismos:</w:t>
      </w:r>
    </w:p>
    <w:p w:rsidR="00095517" w:rsidRDefault="00095517" w:rsidP="00095517">
      <w:pPr>
        <w:autoSpaceDE w:val="0"/>
        <w:autoSpaceDN w:val="0"/>
        <w:adjustRightInd w:val="0"/>
        <w:spacing w:line="312" w:lineRule="auto"/>
        <w:jc w:val="both"/>
        <w:rPr>
          <w:rFonts w:ascii="Verdana" w:hAnsi="Verdana" w:cs="Arial Narrow"/>
          <w:sz w:val="20"/>
          <w:szCs w:val="20"/>
          <w:lang w:eastAsia="es-ES"/>
        </w:rPr>
        <w:sectPr w:rsidR="00095517" w:rsidSect="001B78B8">
          <w:type w:val="continuous"/>
          <w:pgSz w:w="11340" w:h="15309" w:code="1"/>
          <w:pgMar w:top="1701" w:right="851" w:bottom="1701" w:left="851" w:header="709" w:footer="284" w:gutter="851"/>
          <w:cols w:space="708"/>
          <w:docGrid w:linePitch="360"/>
        </w:sectPr>
      </w:pPr>
    </w:p>
    <w:p w:rsidR="00095517" w:rsidRDefault="00095517" w:rsidP="00095517">
      <w:pPr>
        <w:autoSpaceDE w:val="0"/>
        <w:autoSpaceDN w:val="0"/>
        <w:adjustRightInd w:val="0"/>
        <w:spacing w:line="240" w:lineRule="auto"/>
        <w:jc w:val="center"/>
        <w:rPr>
          <w:rFonts w:ascii="Verdana" w:hAnsi="Verdana" w:cs="Arial Narrow,Bold"/>
          <w:b/>
          <w:bCs/>
          <w:sz w:val="20"/>
          <w:szCs w:val="20"/>
          <w:lang w:eastAsia="es-ES"/>
        </w:rPr>
      </w:pPr>
    </w:p>
    <w:p w:rsidR="00095517" w:rsidRDefault="00095517" w:rsidP="00095517">
      <w:pPr>
        <w:autoSpaceDE w:val="0"/>
        <w:autoSpaceDN w:val="0"/>
        <w:adjustRightInd w:val="0"/>
        <w:spacing w:line="240" w:lineRule="auto"/>
        <w:jc w:val="center"/>
        <w:rPr>
          <w:rFonts w:ascii="Verdana" w:hAnsi="Verdana" w:cs="Arial Narrow,Bold"/>
          <w:b/>
          <w:bCs/>
          <w:sz w:val="20"/>
          <w:szCs w:val="20"/>
          <w:lang w:eastAsia="es-ES"/>
        </w:rPr>
        <w:sectPr w:rsidR="00095517" w:rsidSect="001B78B8">
          <w:type w:val="continuous"/>
          <w:pgSz w:w="11340" w:h="15309" w:code="1"/>
          <w:pgMar w:top="1701" w:right="851" w:bottom="1701" w:left="851" w:header="709" w:footer="284" w:gutter="851"/>
          <w:cols w:space="708"/>
          <w:docGrid w:linePitch="360"/>
        </w:sectPr>
      </w:pPr>
    </w:p>
    <w:tbl>
      <w:tblPr>
        <w:tblW w:w="8505"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040"/>
        <w:gridCol w:w="6465"/>
      </w:tblGrid>
      <w:tr w:rsidR="00095517" w:rsidRPr="00681AAA" w:rsidTr="009629C3">
        <w:trPr>
          <w:trHeight w:val="635"/>
          <w:tblHeader/>
          <w:tblCellSpacing w:w="20" w:type="dxa"/>
        </w:trPr>
        <w:tc>
          <w:tcPr>
            <w:tcW w:w="1980" w:type="dxa"/>
            <w:shd w:val="clear" w:color="auto" w:fill="D99594"/>
            <w:vAlign w:val="center"/>
          </w:tcPr>
          <w:p w:rsidR="00095517" w:rsidRPr="009629C3" w:rsidRDefault="00095517" w:rsidP="006C5E10">
            <w:pPr>
              <w:autoSpaceDE w:val="0"/>
              <w:autoSpaceDN w:val="0"/>
              <w:adjustRightInd w:val="0"/>
              <w:spacing w:line="240" w:lineRule="auto"/>
              <w:jc w:val="center"/>
              <w:rPr>
                <w:rFonts w:cs="Calibri"/>
                <w:i/>
                <w:lang w:eastAsia="es-MX"/>
              </w:rPr>
            </w:pPr>
            <w:r w:rsidRPr="009629C3">
              <w:rPr>
                <w:rFonts w:cs="Calibri"/>
                <w:b/>
                <w:bCs/>
                <w:lang w:eastAsia="es-ES"/>
              </w:rPr>
              <w:lastRenderedPageBreak/>
              <w:t>PROCEDIMIENTOS</w:t>
            </w:r>
          </w:p>
        </w:tc>
        <w:tc>
          <w:tcPr>
            <w:tcW w:w="6405" w:type="dxa"/>
            <w:shd w:val="clear" w:color="auto" w:fill="D99594"/>
            <w:vAlign w:val="center"/>
          </w:tcPr>
          <w:p w:rsidR="00095517" w:rsidRPr="009629C3" w:rsidRDefault="00095517" w:rsidP="006C5E10">
            <w:pPr>
              <w:autoSpaceDE w:val="0"/>
              <w:autoSpaceDN w:val="0"/>
              <w:adjustRightInd w:val="0"/>
              <w:spacing w:line="240" w:lineRule="auto"/>
              <w:jc w:val="center"/>
              <w:rPr>
                <w:rFonts w:cs="Calibri"/>
                <w:i/>
                <w:lang w:eastAsia="es-MX"/>
              </w:rPr>
            </w:pPr>
            <w:r w:rsidRPr="009629C3">
              <w:rPr>
                <w:rFonts w:cs="Calibri"/>
                <w:b/>
                <w:bCs/>
                <w:lang w:eastAsia="es-ES"/>
              </w:rPr>
              <w:t>INSTRUMENTOS</w:t>
            </w:r>
          </w:p>
        </w:tc>
      </w:tr>
      <w:tr w:rsidR="00095517" w:rsidRPr="00681AAA" w:rsidTr="009629C3">
        <w:trPr>
          <w:trHeight w:val="639"/>
          <w:tblHeader/>
          <w:tblCellSpacing w:w="20" w:type="dxa"/>
        </w:trPr>
        <w:tc>
          <w:tcPr>
            <w:tcW w:w="1980" w:type="dxa"/>
            <w:shd w:val="clear" w:color="auto" w:fill="D99594"/>
            <w:vAlign w:val="center"/>
          </w:tcPr>
          <w:p w:rsidR="00095517" w:rsidRPr="009629C3" w:rsidRDefault="00095517" w:rsidP="006C5E10">
            <w:pPr>
              <w:tabs>
                <w:tab w:val="left" w:pos="34"/>
              </w:tabs>
              <w:autoSpaceDE w:val="0"/>
              <w:autoSpaceDN w:val="0"/>
              <w:adjustRightInd w:val="0"/>
              <w:spacing w:line="240" w:lineRule="auto"/>
              <w:ind w:left="34"/>
              <w:rPr>
                <w:rFonts w:cs="Calibri"/>
                <w:b/>
                <w:bCs/>
                <w:iCs/>
                <w:lang w:eastAsia="es-ES"/>
              </w:rPr>
            </w:pPr>
            <w:r w:rsidRPr="009629C3">
              <w:rPr>
                <w:rFonts w:cs="Calibri"/>
                <w:b/>
                <w:bCs/>
                <w:iCs/>
                <w:lang w:eastAsia="es-ES"/>
              </w:rPr>
              <w:t>1- Observación</w:t>
            </w:r>
          </w:p>
        </w:tc>
        <w:tc>
          <w:tcPr>
            <w:tcW w:w="6405" w:type="dxa"/>
            <w:shd w:val="clear" w:color="auto" w:fill="E5B8B7"/>
          </w:tcPr>
          <w:p w:rsidR="00095517" w:rsidRPr="009629C3" w:rsidRDefault="00095517" w:rsidP="006C5E10">
            <w:pPr>
              <w:autoSpaceDE w:val="0"/>
              <w:autoSpaceDN w:val="0"/>
              <w:adjustRightInd w:val="0"/>
              <w:spacing w:line="240" w:lineRule="auto"/>
              <w:rPr>
                <w:rFonts w:cs="Calibri"/>
                <w:lang w:eastAsia="es-ES"/>
              </w:rPr>
            </w:pPr>
            <w:r w:rsidRPr="009629C3">
              <w:rPr>
                <w:rFonts w:cs="Calibri"/>
                <w:lang w:eastAsia="es-ES"/>
              </w:rPr>
              <w:t>1.1- Registro de secuencia de aprendizaje.</w:t>
            </w:r>
          </w:p>
          <w:p w:rsidR="00095517" w:rsidRPr="009629C3" w:rsidRDefault="00095517" w:rsidP="006C5E10">
            <w:pPr>
              <w:autoSpaceDE w:val="0"/>
              <w:autoSpaceDN w:val="0"/>
              <w:adjustRightInd w:val="0"/>
              <w:spacing w:line="240" w:lineRule="auto"/>
              <w:jc w:val="both"/>
              <w:rPr>
                <w:rFonts w:cs="Calibri"/>
                <w:b/>
                <w:bCs/>
                <w:lang w:eastAsia="es-ES"/>
              </w:rPr>
            </w:pPr>
            <w:r w:rsidRPr="009629C3">
              <w:rPr>
                <w:rFonts w:cs="Calibri"/>
                <w:lang w:eastAsia="es-ES"/>
              </w:rPr>
              <w:t>1.2- Registro anecdótico.</w:t>
            </w:r>
          </w:p>
        </w:tc>
      </w:tr>
      <w:tr w:rsidR="00095517" w:rsidRPr="00681AAA" w:rsidTr="009629C3">
        <w:trPr>
          <w:trHeight w:val="2615"/>
          <w:tblHeader/>
          <w:tblCellSpacing w:w="20" w:type="dxa"/>
        </w:trPr>
        <w:tc>
          <w:tcPr>
            <w:tcW w:w="1980" w:type="dxa"/>
            <w:vMerge w:val="restart"/>
            <w:shd w:val="clear" w:color="auto" w:fill="D99594"/>
          </w:tcPr>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rPr>
                <w:rFonts w:cs="Calibri"/>
                <w:b/>
                <w:bCs/>
                <w:iCs/>
                <w:lang w:eastAsia="es-ES"/>
              </w:rPr>
            </w:pPr>
          </w:p>
          <w:p w:rsidR="00095517" w:rsidRPr="009629C3" w:rsidRDefault="00095517" w:rsidP="006C5E10">
            <w:pPr>
              <w:autoSpaceDE w:val="0"/>
              <w:autoSpaceDN w:val="0"/>
              <w:adjustRightInd w:val="0"/>
              <w:spacing w:line="240" w:lineRule="auto"/>
              <w:ind w:firstLine="34"/>
              <w:rPr>
                <w:rFonts w:cs="Calibri"/>
                <w:b/>
                <w:bCs/>
                <w:iCs/>
                <w:lang w:eastAsia="es-ES"/>
              </w:rPr>
            </w:pPr>
            <w:r w:rsidRPr="009629C3">
              <w:rPr>
                <w:rFonts w:cs="Calibri"/>
                <w:b/>
                <w:bCs/>
                <w:iCs/>
                <w:lang w:eastAsia="es-ES"/>
              </w:rPr>
              <w:t>2- Pruebas</w:t>
            </w:r>
          </w:p>
        </w:tc>
        <w:tc>
          <w:tcPr>
            <w:tcW w:w="6405" w:type="dxa"/>
            <w:shd w:val="clear" w:color="auto" w:fill="F2DBDB"/>
          </w:tcPr>
          <w:p w:rsidR="00095517" w:rsidRPr="009629C3" w:rsidRDefault="00095517" w:rsidP="006C5E10">
            <w:pPr>
              <w:autoSpaceDE w:val="0"/>
              <w:autoSpaceDN w:val="0"/>
              <w:adjustRightInd w:val="0"/>
              <w:spacing w:line="240" w:lineRule="auto"/>
              <w:jc w:val="both"/>
              <w:rPr>
                <w:rFonts w:cs="Calibri"/>
                <w:iCs/>
                <w:lang w:eastAsia="es-ES"/>
              </w:rPr>
            </w:pPr>
            <w:r w:rsidRPr="009629C3">
              <w:rPr>
                <w:rFonts w:cs="Calibri"/>
                <w:iCs/>
                <w:lang w:eastAsia="es-ES"/>
              </w:rPr>
              <w:t>2.1- Pruebas escritas basadas en:</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2.1.1. Resolución de problemas y conflictos.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2.1.2. Fichas de investigación o de lectura.</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2.1.3. Interpretación de gráficos o paisajes.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2.1.4. Lectura de representaciones del espacio.</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2.1.5. Mapas y redes conceptuales.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2.1.6. Construcción conceptual o dilemas morales.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2.1.7. Cuaderno de clase.</w:t>
            </w:r>
          </w:p>
        </w:tc>
      </w:tr>
      <w:tr w:rsidR="00095517" w:rsidRPr="00681AAA" w:rsidTr="009629C3">
        <w:trPr>
          <w:trHeight w:val="639"/>
          <w:tblHeader/>
          <w:tblCellSpacing w:w="20" w:type="dxa"/>
        </w:trPr>
        <w:tc>
          <w:tcPr>
            <w:tcW w:w="1980" w:type="dxa"/>
            <w:vMerge/>
            <w:shd w:val="clear" w:color="auto" w:fill="D99594"/>
          </w:tcPr>
          <w:p w:rsidR="00095517" w:rsidRPr="009629C3" w:rsidRDefault="00095517" w:rsidP="006C5E10">
            <w:pPr>
              <w:autoSpaceDE w:val="0"/>
              <w:autoSpaceDN w:val="0"/>
              <w:adjustRightInd w:val="0"/>
              <w:spacing w:line="240" w:lineRule="auto"/>
              <w:rPr>
                <w:rFonts w:cs="Calibri"/>
                <w:b/>
                <w:bCs/>
                <w:iCs/>
                <w:lang w:eastAsia="es-ES"/>
              </w:rPr>
            </w:pPr>
          </w:p>
        </w:tc>
        <w:tc>
          <w:tcPr>
            <w:tcW w:w="6405" w:type="dxa"/>
            <w:shd w:val="clear" w:color="auto" w:fill="E5B8B7"/>
          </w:tcPr>
          <w:p w:rsidR="00095517" w:rsidRPr="009629C3" w:rsidRDefault="00095517" w:rsidP="006C5E10">
            <w:pPr>
              <w:autoSpaceDE w:val="0"/>
              <w:autoSpaceDN w:val="0"/>
              <w:adjustRightInd w:val="0"/>
              <w:spacing w:line="240" w:lineRule="auto"/>
              <w:jc w:val="both"/>
              <w:rPr>
                <w:rFonts w:cs="Calibri"/>
                <w:iCs/>
                <w:color w:val="000000"/>
                <w:lang w:eastAsia="es-ES"/>
              </w:rPr>
            </w:pPr>
            <w:r w:rsidRPr="009629C3">
              <w:rPr>
                <w:rFonts w:cs="Calibri"/>
                <w:iCs/>
                <w:color w:val="000000"/>
                <w:lang w:eastAsia="es-ES"/>
              </w:rPr>
              <w:t>2.2.- Pruebas orales basadas en:</w:t>
            </w:r>
          </w:p>
          <w:p w:rsidR="00095517" w:rsidRPr="009629C3" w:rsidRDefault="00095517" w:rsidP="006C5E10">
            <w:pPr>
              <w:autoSpaceDE w:val="0"/>
              <w:autoSpaceDN w:val="0"/>
              <w:adjustRightInd w:val="0"/>
              <w:spacing w:line="240" w:lineRule="auto"/>
              <w:ind w:left="824" w:hanging="824"/>
              <w:jc w:val="both"/>
              <w:rPr>
                <w:rFonts w:cs="Calibri"/>
                <w:color w:val="000000"/>
                <w:lang w:eastAsia="es-ES"/>
              </w:rPr>
            </w:pPr>
            <w:r w:rsidRPr="009629C3">
              <w:rPr>
                <w:rFonts w:cs="Calibri"/>
                <w:color w:val="000000"/>
                <w:lang w:eastAsia="es-ES"/>
              </w:rPr>
              <w:t>2.2.1- Planteo de un problema y propuesta de solución.</w:t>
            </w:r>
          </w:p>
          <w:p w:rsidR="00095517" w:rsidRPr="009629C3" w:rsidRDefault="00095517" w:rsidP="006C5E10">
            <w:pPr>
              <w:autoSpaceDE w:val="0"/>
              <w:autoSpaceDN w:val="0"/>
              <w:adjustRightInd w:val="0"/>
              <w:spacing w:line="240" w:lineRule="auto"/>
              <w:ind w:left="682" w:hanging="682"/>
              <w:jc w:val="both"/>
              <w:rPr>
                <w:rFonts w:cs="Calibri"/>
                <w:color w:val="000000"/>
                <w:lang w:eastAsia="es-ES"/>
              </w:rPr>
            </w:pPr>
            <w:r w:rsidRPr="009629C3">
              <w:rPr>
                <w:rFonts w:cs="Calibri"/>
                <w:color w:val="000000"/>
                <w:lang w:eastAsia="es-ES"/>
              </w:rPr>
              <w:t>2.2.2- Comprobación de las propuestas de solución a través de:</w:t>
            </w:r>
          </w:p>
          <w:p w:rsidR="00095517" w:rsidRPr="009629C3" w:rsidRDefault="00095517" w:rsidP="006C5E10">
            <w:pPr>
              <w:numPr>
                <w:ilvl w:val="0"/>
                <w:numId w:val="11"/>
              </w:numPr>
              <w:tabs>
                <w:tab w:val="left" w:pos="1107"/>
                <w:tab w:val="left" w:pos="1249"/>
              </w:tabs>
              <w:autoSpaceDE w:val="0"/>
              <w:autoSpaceDN w:val="0"/>
              <w:adjustRightInd w:val="0"/>
              <w:spacing w:line="240" w:lineRule="auto"/>
              <w:ind w:firstLine="245"/>
              <w:jc w:val="both"/>
              <w:rPr>
                <w:rFonts w:cs="Calibri"/>
                <w:color w:val="000000"/>
                <w:lang w:eastAsia="es-ES"/>
              </w:rPr>
            </w:pPr>
            <w:r w:rsidRPr="009629C3">
              <w:rPr>
                <w:rFonts w:cs="Calibri"/>
                <w:color w:val="000000"/>
                <w:lang w:eastAsia="es-ES"/>
              </w:rPr>
              <w:t>Debates.</w:t>
            </w:r>
          </w:p>
          <w:p w:rsidR="00095517" w:rsidRPr="009629C3" w:rsidRDefault="00095517" w:rsidP="006C5E10">
            <w:pPr>
              <w:numPr>
                <w:ilvl w:val="0"/>
                <w:numId w:val="11"/>
              </w:numPr>
              <w:tabs>
                <w:tab w:val="left" w:pos="1107"/>
                <w:tab w:val="left" w:pos="1249"/>
              </w:tabs>
              <w:autoSpaceDE w:val="0"/>
              <w:autoSpaceDN w:val="0"/>
              <w:adjustRightInd w:val="0"/>
              <w:spacing w:line="240" w:lineRule="auto"/>
              <w:ind w:firstLine="245"/>
              <w:jc w:val="both"/>
              <w:rPr>
                <w:rFonts w:cs="Calibri"/>
                <w:color w:val="000000"/>
                <w:lang w:eastAsia="es-ES"/>
              </w:rPr>
            </w:pPr>
            <w:r w:rsidRPr="009629C3">
              <w:rPr>
                <w:rFonts w:cs="Calibri"/>
                <w:color w:val="000000"/>
                <w:lang w:eastAsia="es-ES"/>
              </w:rPr>
              <w:t>Discusiones.</w:t>
            </w:r>
          </w:p>
          <w:p w:rsidR="00095517" w:rsidRPr="009629C3" w:rsidRDefault="00095517" w:rsidP="006C5E10">
            <w:pPr>
              <w:numPr>
                <w:ilvl w:val="0"/>
                <w:numId w:val="11"/>
              </w:numPr>
              <w:tabs>
                <w:tab w:val="left" w:pos="1107"/>
                <w:tab w:val="left" w:pos="1249"/>
              </w:tabs>
              <w:autoSpaceDE w:val="0"/>
              <w:autoSpaceDN w:val="0"/>
              <w:adjustRightInd w:val="0"/>
              <w:spacing w:line="240" w:lineRule="auto"/>
              <w:ind w:firstLine="245"/>
              <w:jc w:val="both"/>
              <w:rPr>
                <w:rFonts w:cs="Calibri"/>
                <w:color w:val="000000"/>
                <w:lang w:eastAsia="es-ES"/>
              </w:rPr>
            </w:pPr>
            <w:r w:rsidRPr="009629C3">
              <w:rPr>
                <w:rFonts w:cs="Calibri"/>
                <w:color w:val="000000"/>
                <w:lang w:eastAsia="es-ES"/>
              </w:rPr>
              <w:t>Dilemas morales.</w:t>
            </w:r>
          </w:p>
          <w:p w:rsidR="00095517" w:rsidRPr="009629C3" w:rsidRDefault="00095517" w:rsidP="006C5E10">
            <w:pPr>
              <w:numPr>
                <w:ilvl w:val="0"/>
                <w:numId w:val="11"/>
              </w:numPr>
              <w:tabs>
                <w:tab w:val="left" w:pos="1107"/>
                <w:tab w:val="left" w:pos="1249"/>
              </w:tabs>
              <w:autoSpaceDE w:val="0"/>
              <w:autoSpaceDN w:val="0"/>
              <w:adjustRightInd w:val="0"/>
              <w:spacing w:line="240" w:lineRule="auto"/>
              <w:ind w:firstLine="245"/>
              <w:jc w:val="both"/>
              <w:rPr>
                <w:rFonts w:cs="Calibri"/>
                <w:color w:val="000000"/>
                <w:lang w:eastAsia="es-ES"/>
              </w:rPr>
            </w:pPr>
            <w:r w:rsidRPr="009629C3">
              <w:rPr>
                <w:rFonts w:cs="Calibri"/>
                <w:color w:val="000000"/>
                <w:lang w:eastAsia="es-ES"/>
              </w:rPr>
              <w:t>Ponencias.</w:t>
            </w:r>
          </w:p>
          <w:p w:rsidR="00095517" w:rsidRPr="009629C3" w:rsidRDefault="00095517" w:rsidP="006C5E10">
            <w:pPr>
              <w:numPr>
                <w:ilvl w:val="0"/>
                <w:numId w:val="11"/>
              </w:numPr>
              <w:tabs>
                <w:tab w:val="left" w:pos="1107"/>
                <w:tab w:val="left" w:pos="1249"/>
              </w:tabs>
              <w:autoSpaceDE w:val="0"/>
              <w:autoSpaceDN w:val="0"/>
              <w:adjustRightInd w:val="0"/>
              <w:spacing w:line="240" w:lineRule="auto"/>
              <w:ind w:firstLine="245"/>
              <w:jc w:val="both"/>
              <w:rPr>
                <w:rFonts w:cs="Calibri"/>
                <w:iCs/>
                <w:lang w:eastAsia="es-ES"/>
              </w:rPr>
            </w:pPr>
            <w:r w:rsidRPr="009629C3">
              <w:rPr>
                <w:rFonts w:cs="Calibri"/>
                <w:color w:val="000000"/>
                <w:lang w:eastAsia="es-ES"/>
              </w:rPr>
              <w:t>Generación de preguntas.</w:t>
            </w:r>
          </w:p>
        </w:tc>
      </w:tr>
      <w:tr w:rsidR="00095517" w:rsidRPr="00681AAA" w:rsidTr="009629C3">
        <w:trPr>
          <w:trHeight w:val="639"/>
          <w:tblHeader/>
          <w:tblCellSpacing w:w="20" w:type="dxa"/>
        </w:trPr>
        <w:tc>
          <w:tcPr>
            <w:tcW w:w="1980" w:type="dxa"/>
            <w:vMerge/>
            <w:shd w:val="clear" w:color="auto" w:fill="D99594"/>
          </w:tcPr>
          <w:p w:rsidR="00095517" w:rsidRPr="009629C3" w:rsidRDefault="00095517" w:rsidP="006C5E10">
            <w:pPr>
              <w:autoSpaceDE w:val="0"/>
              <w:autoSpaceDN w:val="0"/>
              <w:adjustRightInd w:val="0"/>
              <w:spacing w:line="240" w:lineRule="auto"/>
              <w:rPr>
                <w:rFonts w:cs="Calibri"/>
                <w:b/>
                <w:bCs/>
                <w:iCs/>
                <w:lang w:eastAsia="es-ES"/>
              </w:rPr>
            </w:pPr>
          </w:p>
        </w:tc>
        <w:tc>
          <w:tcPr>
            <w:tcW w:w="6405" w:type="dxa"/>
            <w:shd w:val="clear" w:color="auto" w:fill="F2DBDB"/>
          </w:tcPr>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2.3.- Pruebas prácticas basadas en:</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2.3.1. Investigación de campo.</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2.3.2. Investigación etnográfica.</w:t>
            </w:r>
          </w:p>
        </w:tc>
      </w:tr>
      <w:tr w:rsidR="00095517" w:rsidRPr="00681AAA" w:rsidTr="009629C3">
        <w:trPr>
          <w:trHeight w:val="639"/>
          <w:tblHeader/>
          <w:tblCellSpacing w:w="20" w:type="dxa"/>
        </w:trPr>
        <w:tc>
          <w:tcPr>
            <w:tcW w:w="1980" w:type="dxa"/>
            <w:vMerge/>
            <w:shd w:val="clear" w:color="auto" w:fill="D99594"/>
          </w:tcPr>
          <w:p w:rsidR="00095517" w:rsidRPr="009629C3" w:rsidRDefault="00095517" w:rsidP="006C5E10">
            <w:pPr>
              <w:autoSpaceDE w:val="0"/>
              <w:autoSpaceDN w:val="0"/>
              <w:adjustRightInd w:val="0"/>
              <w:spacing w:line="240" w:lineRule="auto"/>
              <w:rPr>
                <w:rFonts w:cs="Calibri"/>
                <w:b/>
                <w:bCs/>
                <w:iCs/>
                <w:lang w:eastAsia="es-ES"/>
              </w:rPr>
            </w:pPr>
          </w:p>
        </w:tc>
        <w:tc>
          <w:tcPr>
            <w:tcW w:w="6405" w:type="dxa"/>
            <w:shd w:val="clear" w:color="auto" w:fill="E5B8B7"/>
          </w:tcPr>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2.4.- Pruebas de actuación basadas en:</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2.4.1. Juego de roles.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2.4.2. Dramatización.</w:t>
            </w:r>
          </w:p>
        </w:tc>
      </w:tr>
      <w:tr w:rsidR="00095517" w:rsidRPr="00681AAA" w:rsidTr="009629C3">
        <w:trPr>
          <w:trHeight w:val="639"/>
          <w:tblHeader/>
          <w:tblCellSpacing w:w="20" w:type="dxa"/>
        </w:trPr>
        <w:tc>
          <w:tcPr>
            <w:tcW w:w="1980" w:type="dxa"/>
            <w:shd w:val="clear" w:color="auto" w:fill="D99594"/>
            <w:vAlign w:val="center"/>
          </w:tcPr>
          <w:p w:rsidR="00095517" w:rsidRPr="009629C3" w:rsidRDefault="00095517" w:rsidP="006C5E10">
            <w:pPr>
              <w:autoSpaceDE w:val="0"/>
              <w:autoSpaceDN w:val="0"/>
              <w:adjustRightInd w:val="0"/>
              <w:spacing w:line="240" w:lineRule="auto"/>
              <w:ind w:firstLine="34"/>
              <w:rPr>
                <w:rFonts w:cs="Calibri"/>
                <w:b/>
                <w:bCs/>
                <w:iCs/>
                <w:lang w:eastAsia="es-ES"/>
              </w:rPr>
            </w:pPr>
            <w:r w:rsidRPr="009629C3">
              <w:rPr>
                <w:rFonts w:cs="Calibri"/>
                <w:b/>
                <w:bCs/>
                <w:iCs/>
                <w:lang w:eastAsia="es-ES"/>
              </w:rPr>
              <w:t>3- Autoinforme</w:t>
            </w:r>
          </w:p>
        </w:tc>
        <w:tc>
          <w:tcPr>
            <w:tcW w:w="6405" w:type="dxa"/>
            <w:shd w:val="clear" w:color="auto" w:fill="F2DBDB"/>
          </w:tcPr>
          <w:p w:rsidR="00095517" w:rsidRPr="009629C3" w:rsidRDefault="00095517" w:rsidP="006C5E10">
            <w:pPr>
              <w:autoSpaceDE w:val="0"/>
              <w:autoSpaceDN w:val="0"/>
              <w:adjustRightInd w:val="0"/>
              <w:spacing w:line="240" w:lineRule="auto"/>
              <w:rPr>
                <w:rFonts w:cs="Calibri"/>
                <w:lang w:eastAsia="es-ES"/>
              </w:rPr>
            </w:pPr>
            <w:r w:rsidRPr="009629C3">
              <w:rPr>
                <w:rFonts w:cs="Calibri"/>
                <w:lang w:eastAsia="es-ES"/>
              </w:rPr>
              <w:t>3.1- Entrevista.</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3.2- Cuestionario de autoevaluación.</w:t>
            </w:r>
          </w:p>
        </w:tc>
      </w:tr>
      <w:tr w:rsidR="00095517" w:rsidRPr="00681AAA" w:rsidTr="009629C3">
        <w:trPr>
          <w:trHeight w:val="639"/>
          <w:tblHeader/>
          <w:tblCellSpacing w:w="20" w:type="dxa"/>
        </w:trPr>
        <w:tc>
          <w:tcPr>
            <w:tcW w:w="1980" w:type="dxa"/>
            <w:shd w:val="clear" w:color="auto" w:fill="D99594"/>
          </w:tcPr>
          <w:p w:rsidR="00095517" w:rsidRPr="009629C3" w:rsidRDefault="00095517" w:rsidP="006C5E10">
            <w:pPr>
              <w:autoSpaceDE w:val="0"/>
              <w:autoSpaceDN w:val="0"/>
              <w:adjustRightInd w:val="0"/>
              <w:spacing w:line="240" w:lineRule="auto"/>
              <w:jc w:val="both"/>
              <w:rPr>
                <w:rFonts w:cs="Calibri"/>
                <w:b/>
                <w:bCs/>
                <w:iCs/>
                <w:lang w:eastAsia="es-ES"/>
              </w:rPr>
            </w:pPr>
          </w:p>
          <w:p w:rsidR="00095517" w:rsidRPr="009629C3" w:rsidRDefault="00095517" w:rsidP="006C5E10">
            <w:pPr>
              <w:autoSpaceDE w:val="0"/>
              <w:autoSpaceDN w:val="0"/>
              <w:adjustRightInd w:val="0"/>
              <w:spacing w:line="240" w:lineRule="auto"/>
              <w:jc w:val="both"/>
              <w:rPr>
                <w:rFonts w:cs="Calibri"/>
                <w:b/>
                <w:bCs/>
                <w:iCs/>
                <w:lang w:eastAsia="es-ES"/>
              </w:rPr>
            </w:pPr>
          </w:p>
          <w:p w:rsidR="00095517" w:rsidRPr="009629C3" w:rsidRDefault="00095517" w:rsidP="006C5E10">
            <w:pPr>
              <w:autoSpaceDE w:val="0"/>
              <w:autoSpaceDN w:val="0"/>
              <w:adjustRightInd w:val="0"/>
              <w:spacing w:line="240" w:lineRule="auto"/>
              <w:jc w:val="both"/>
              <w:rPr>
                <w:rFonts w:cs="Calibri"/>
                <w:b/>
                <w:bCs/>
                <w:iCs/>
                <w:lang w:eastAsia="es-ES"/>
              </w:rPr>
            </w:pPr>
            <w:r w:rsidRPr="009629C3">
              <w:rPr>
                <w:rFonts w:cs="Calibri"/>
                <w:b/>
                <w:bCs/>
                <w:iCs/>
                <w:lang w:eastAsia="es-ES"/>
              </w:rPr>
              <w:t>4- Proyecto</w:t>
            </w:r>
          </w:p>
        </w:tc>
        <w:tc>
          <w:tcPr>
            <w:tcW w:w="6405" w:type="dxa"/>
            <w:shd w:val="clear" w:color="auto" w:fill="E5B8B7"/>
          </w:tcPr>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4.1- Rúbrica.</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4.2- Elaboración de informes.</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4.3- Registro de secuencia de aprendizaje.</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4.4- Bitácora.</w:t>
            </w:r>
          </w:p>
          <w:p w:rsidR="00095517" w:rsidRPr="009629C3" w:rsidRDefault="00095517" w:rsidP="006C5E10">
            <w:pPr>
              <w:autoSpaceDE w:val="0"/>
              <w:autoSpaceDN w:val="0"/>
              <w:adjustRightInd w:val="0"/>
              <w:spacing w:line="240" w:lineRule="auto"/>
              <w:jc w:val="both"/>
              <w:rPr>
                <w:rFonts w:cs="Calibri"/>
                <w:lang w:eastAsia="es-ES"/>
              </w:rPr>
            </w:pPr>
            <w:r w:rsidRPr="009629C3">
              <w:rPr>
                <w:rFonts w:cs="Calibri"/>
                <w:lang w:eastAsia="es-ES"/>
              </w:rPr>
              <w:t>4.5- Registro anecdótico.</w:t>
            </w:r>
          </w:p>
        </w:tc>
      </w:tr>
    </w:tbl>
    <w:p w:rsidR="00095517" w:rsidRDefault="00095517" w:rsidP="00095517">
      <w:pPr>
        <w:spacing w:line="312" w:lineRule="auto"/>
        <w:jc w:val="both"/>
        <w:rPr>
          <w:rFonts w:ascii="Verdana" w:hAnsi="Verdana"/>
          <w:sz w:val="20"/>
          <w:szCs w:val="20"/>
        </w:rPr>
      </w:pPr>
    </w:p>
    <w:p w:rsidR="00095517" w:rsidRDefault="00095517" w:rsidP="00095517">
      <w:pPr>
        <w:spacing w:line="312" w:lineRule="auto"/>
        <w:jc w:val="both"/>
        <w:rPr>
          <w:rFonts w:ascii="Verdana" w:hAnsi="Verdana"/>
          <w:sz w:val="20"/>
          <w:szCs w:val="20"/>
        </w:rPr>
        <w:sectPr w:rsidR="00095517" w:rsidSect="001B78B8">
          <w:type w:val="continuous"/>
          <w:pgSz w:w="11340" w:h="15309" w:code="1"/>
          <w:pgMar w:top="1701" w:right="851" w:bottom="1701" w:left="851" w:header="709" w:footer="284" w:gutter="851"/>
          <w:cols w:space="708"/>
          <w:docGrid w:linePitch="360"/>
        </w:sectPr>
      </w:pPr>
    </w:p>
    <w:p w:rsidR="00095517" w:rsidRPr="009629C3" w:rsidRDefault="00095517" w:rsidP="000D5D6D">
      <w:pPr>
        <w:spacing w:line="312" w:lineRule="auto"/>
        <w:jc w:val="both"/>
        <w:rPr>
          <w:rFonts w:cs="Calibri"/>
        </w:rPr>
      </w:pPr>
      <w:r w:rsidRPr="009629C3">
        <w:rPr>
          <w:rFonts w:cs="Calibri"/>
        </w:rPr>
        <w:lastRenderedPageBreak/>
        <w:t>Con la intención de contribuir a la labor de la práctica evaluativa, se han presentado orientaciones generales a ser consideradas. En esta misma línea, a continuación, se plantean algunas muestras de instrumentos que podrían ser tenidas en cuenta desde el área para evidenciar el desarrollo de las capacidades establecidas</w:t>
      </w:r>
      <w:r w:rsidR="006409E5">
        <w:rPr>
          <w:rStyle w:val="Refdenotaalpie"/>
          <w:rFonts w:cs="Calibri"/>
        </w:rPr>
        <w:footnoteReference w:id="3"/>
      </w:r>
      <w:r w:rsidRPr="009629C3">
        <w:rPr>
          <w:rFonts w:cs="Calibri"/>
        </w:rPr>
        <w:t>.</w:t>
      </w:r>
    </w:p>
    <w:p w:rsidR="00095517" w:rsidRDefault="00095517" w:rsidP="000D5D6D">
      <w:pPr>
        <w:autoSpaceDE w:val="0"/>
        <w:autoSpaceDN w:val="0"/>
        <w:adjustRightInd w:val="0"/>
        <w:spacing w:line="312" w:lineRule="auto"/>
        <w:jc w:val="both"/>
        <w:rPr>
          <w:rFonts w:ascii="Verdana" w:hAnsi="Verdana" w:cs="Arial Narrow,BoldItalic"/>
          <w:b/>
          <w:bCs/>
          <w:iCs/>
          <w:sz w:val="24"/>
          <w:szCs w:val="24"/>
          <w:lang w:eastAsia="es-ES"/>
        </w:rPr>
      </w:pPr>
    </w:p>
    <w:p w:rsidR="00A45E02" w:rsidRPr="009629C3" w:rsidRDefault="00A45E02" w:rsidP="000D5D6D">
      <w:pPr>
        <w:autoSpaceDE w:val="0"/>
        <w:autoSpaceDN w:val="0"/>
        <w:adjustRightInd w:val="0"/>
        <w:spacing w:line="312" w:lineRule="auto"/>
        <w:jc w:val="both"/>
        <w:rPr>
          <w:rFonts w:cs="Calibri"/>
          <w:lang w:eastAsia="es-ES"/>
        </w:rPr>
      </w:pPr>
      <w:r w:rsidRPr="009629C3">
        <w:rPr>
          <w:rFonts w:cs="Calibri"/>
          <w:b/>
          <w:bCs/>
          <w:iCs/>
          <w:sz w:val="24"/>
          <w:szCs w:val="24"/>
          <w:lang w:eastAsia="es-ES"/>
        </w:rPr>
        <w:t>Autoevaluación</w:t>
      </w:r>
      <w:r>
        <w:rPr>
          <w:rFonts w:ascii="Verdana" w:hAnsi="Verdana" w:cs="Arial Narrow,BoldItalic"/>
          <w:bCs/>
          <w:iCs/>
          <w:sz w:val="24"/>
          <w:szCs w:val="24"/>
          <w:lang w:eastAsia="es-ES"/>
        </w:rPr>
        <w:t xml:space="preserve">: </w:t>
      </w:r>
      <w:r w:rsidRPr="009629C3">
        <w:rPr>
          <w:rFonts w:cs="Calibri"/>
          <w:lang w:eastAsia="es-ES"/>
        </w:rPr>
        <w:t>En este tipo de evaluación la finalidad principal es que los alumnos aprendan a aprender. Se trata de que sean efectivamente protagonistas de sus aprendizajes, es decir, de que tomen conciencia de cómo aprender y sean capaces de autorregular su propio proceso de aprendizaje, adquiriendo con ello una mayor autonomía.</w:t>
      </w:r>
    </w:p>
    <w:p w:rsidR="00A45E02" w:rsidRPr="009629C3" w:rsidRDefault="00A45E02" w:rsidP="000D5D6D">
      <w:pPr>
        <w:autoSpaceDE w:val="0"/>
        <w:autoSpaceDN w:val="0"/>
        <w:adjustRightInd w:val="0"/>
        <w:spacing w:line="312" w:lineRule="auto"/>
        <w:jc w:val="both"/>
        <w:rPr>
          <w:rFonts w:cs="Calibri"/>
          <w:lang w:eastAsia="es-ES"/>
        </w:rPr>
      </w:pPr>
    </w:p>
    <w:p w:rsidR="00A45E02" w:rsidRDefault="00A45E02" w:rsidP="000D5D6D">
      <w:pPr>
        <w:autoSpaceDE w:val="0"/>
        <w:autoSpaceDN w:val="0"/>
        <w:adjustRightInd w:val="0"/>
        <w:spacing w:line="312" w:lineRule="auto"/>
        <w:jc w:val="both"/>
        <w:rPr>
          <w:rFonts w:cs="Calibri"/>
          <w:lang w:eastAsia="es-ES"/>
        </w:rPr>
      </w:pPr>
      <w:r w:rsidRPr="009629C3">
        <w:rPr>
          <w:rFonts w:cs="Calibri"/>
          <w:lang w:eastAsia="es-ES"/>
        </w:rPr>
        <w:t xml:space="preserve">Es conveniente dar pautas para que el estudiante haga la autoevaluación con seriedad y corrección. Al iniciar un nuevo proceso de aprendizaje, es importante que el docente facilite a los alumnos y a las alumnas la información detallada acerca de los aspectos que deben autoevaluar, para que puedan auto observarse y examinar su trabajo de manera eficiente y así llegar a conclusiones objetivas al final del proceso. </w:t>
      </w:r>
      <w:r w:rsidRPr="009629C3">
        <w:rPr>
          <w:rFonts w:cs="Calibri"/>
          <w:lang w:eastAsia="es-ES"/>
        </w:rPr>
        <w:lastRenderedPageBreak/>
        <w:t>Por tanto, esta evaluación no se reduce a plantear actividades aisladas en las que cada alumno pueda corregir sus trabajos y autocalificarse, sino que además supone:</w:t>
      </w:r>
    </w:p>
    <w:p w:rsidR="006C5E10" w:rsidRPr="009629C3" w:rsidRDefault="006C5E10" w:rsidP="000D5D6D">
      <w:pPr>
        <w:autoSpaceDE w:val="0"/>
        <w:autoSpaceDN w:val="0"/>
        <w:adjustRightInd w:val="0"/>
        <w:spacing w:line="312" w:lineRule="auto"/>
        <w:jc w:val="both"/>
        <w:rPr>
          <w:rFonts w:cs="Calibri"/>
          <w:lang w:eastAsia="es-ES"/>
        </w:rPr>
      </w:pPr>
    </w:p>
    <w:p w:rsidR="00A45E02" w:rsidRDefault="00A45E02" w:rsidP="006C5E10">
      <w:pPr>
        <w:numPr>
          <w:ilvl w:val="0"/>
          <w:numId w:val="16"/>
        </w:numPr>
        <w:autoSpaceDE w:val="0"/>
        <w:autoSpaceDN w:val="0"/>
        <w:adjustRightInd w:val="0"/>
        <w:spacing w:line="276" w:lineRule="auto"/>
        <w:ind w:left="567" w:hanging="283"/>
        <w:jc w:val="both"/>
        <w:rPr>
          <w:rFonts w:cs="Calibri"/>
          <w:lang w:eastAsia="es-ES"/>
        </w:rPr>
      </w:pPr>
      <w:r w:rsidRPr="009629C3">
        <w:rPr>
          <w:rFonts w:cs="Calibri"/>
          <w:lang w:eastAsia="es-ES"/>
        </w:rPr>
        <w:t>Comunicar los objetivos y las pautas de evaluación para que los estudiantes puedan hacerlos suyos.</w:t>
      </w:r>
    </w:p>
    <w:p w:rsidR="008B5BC9" w:rsidRPr="009629C3" w:rsidRDefault="008B5BC9" w:rsidP="008B5BC9">
      <w:pPr>
        <w:autoSpaceDE w:val="0"/>
        <w:autoSpaceDN w:val="0"/>
        <w:adjustRightInd w:val="0"/>
        <w:spacing w:line="276" w:lineRule="auto"/>
        <w:ind w:left="567"/>
        <w:jc w:val="both"/>
        <w:rPr>
          <w:rFonts w:cs="Calibri"/>
          <w:lang w:eastAsia="es-ES"/>
        </w:rPr>
      </w:pPr>
    </w:p>
    <w:p w:rsidR="00A45E02" w:rsidRDefault="00A45E02" w:rsidP="006C5E10">
      <w:pPr>
        <w:numPr>
          <w:ilvl w:val="0"/>
          <w:numId w:val="16"/>
        </w:numPr>
        <w:autoSpaceDE w:val="0"/>
        <w:autoSpaceDN w:val="0"/>
        <w:adjustRightInd w:val="0"/>
        <w:spacing w:line="276" w:lineRule="auto"/>
        <w:ind w:left="567" w:hanging="283"/>
        <w:jc w:val="both"/>
        <w:rPr>
          <w:rFonts w:cs="Calibri"/>
          <w:lang w:eastAsia="es-ES"/>
        </w:rPr>
      </w:pPr>
      <w:r w:rsidRPr="009629C3">
        <w:rPr>
          <w:rFonts w:cs="Calibri"/>
          <w:lang w:eastAsia="es-ES"/>
        </w:rPr>
        <w:t>Planificar actividades en que los estudiantes hagan explícitos cómo entienden o se representan las tareas y los pasos que han seguido en su resolución, es decir, actividades que refuercen la toma de conciencia sobre los aprendizajes realizados.</w:t>
      </w:r>
    </w:p>
    <w:p w:rsidR="008B5BC9" w:rsidRPr="009629C3" w:rsidRDefault="008B5BC9" w:rsidP="008B5BC9">
      <w:pPr>
        <w:autoSpaceDE w:val="0"/>
        <w:autoSpaceDN w:val="0"/>
        <w:adjustRightInd w:val="0"/>
        <w:spacing w:line="276" w:lineRule="auto"/>
        <w:ind w:left="567"/>
        <w:jc w:val="both"/>
        <w:rPr>
          <w:rFonts w:cs="Calibri"/>
          <w:lang w:eastAsia="es-ES"/>
        </w:rPr>
      </w:pPr>
    </w:p>
    <w:p w:rsidR="00A45E02" w:rsidRDefault="00A45E02" w:rsidP="006C5E10">
      <w:pPr>
        <w:numPr>
          <w:ilvl w:val="0"/>
          <w:numId w:val="16"/>
        </w:numPr>
        <w:autoSpaceDE w:val="0"/>
        <w:autoSpaceDN w:val="0"/>
        <w:adjustRightInd w:val="0"/>
        <w:spacing w:line="276" w:lineRule="auto"/>
        <w:ind w:left="567" w:hanging="283"/>
        <w:jc w:val="both"/>
        <w:rPr>
          <w:rFonts w:cs="Calibri"/>
          <w:lang w:eastAsia="es-ES"/>
        </w:rPr>
      </w:pPr>
      <w:r w:rsidRPr="009629C3">
        <w:rPr>
          <w:rFonts w:cs="Calibri"/>
          <w:lang w:eastAsia="es-ES"/>
        </w:rPr>
        <w:t>Utilizar procedimientos e instrumentos de evaluación que sirvan para que cada alumno tome conciencia de su proceso de aprendizaje, controle y registre sus progresos, así como los aspectos que ha de mejorar o ampliar. Algunos de los propuestos en este programa se podrían tener en cuenta para dicha finalidad.</w:t>
      </w:r>
    </w:p>
    <w:p w:rsidR="006C5E10" w:rsidRDefault="006C5E10" w:rsidP="006C5E10">
      <w:pPr>
        <w:autoSpaceDE w:val="0"/>
        <w:autoSpaceDN w:val="0"/>
        <w:adjustRightInd w:val="0"/>
        <w:spacing w:line="276" w:lineRule="auto"/>
        <w:jc w:val="both"/>
        <w:rPr>
          <w:rFonts w:cs="Calibri"/>
          <w:lang w:eastAsia="es-ES"/>
        </w:rPr>
      </w:pPr>
    </w:p>
    <w:p w:rsidR="006C5E10" w:rsidRPr="009629C3" w:rsidRDefault="006C5E10" w:rsidP="006C5E10">
      <w:pPr>
        <w:autoSpaceDE w:val="0"/>
        <w:autoSpaceDN w:val="0"/>
        <w:adjustRightInd w:val="0"/>
        <w:spacing w:line="276" w:lineRule="auto"/>
        <w:jc w:val="both"/>
        <w:rPr>
          <w:rFonts w:cs="Calibri"/>
          <w:lang w:eastAsia="es-ES"/>
        </w:rPr>
      </w:pPr>
    </w:p>
    <w:p w:rsidR="006C5E10" w:rsidRDefault="006C5E10" w:rsidP="000D5D6D">
      <w:pPr>
        <w:autoSpaceDE w:val="0"/>
        <w:autoSpaceDN w:val="0"/>
        <w:adjustRightInd w:val="0"/>
        <w:spacing w:line="312" w:lineRule="auto"/>
        <w:ind w:left="567"/>
        <w:jc w:val="both"/>
        <w:rPr>
          <w:rFonts w:cs="Calibri"/>
          <w:lang w:eastAsia="es-ES"/>
        </w:rPr>
        <w:sectPr w:rsidR="006C5E10" w:rsidSect="001B78B8">
          <w:footerReference w:type="default" r:id="rId21"/>
          <w:type w:val="continuous"/>
          <w:pgSz w:w="11340" w:h="15309" w:code="1"/>
          <w:pgMar w:top="1701" w:right="851" w:bottom="1701" w:left="851" w:header="709" w:footer="284" w:gutter="851"/>
          <w:cols w:num="2" w:space="708"/>
          <w:docGrid w:linePitch="360"/>
        </w:sectPr>
      </w:pPr>
    </w:p>
    <w:p w:rsidR="00996EDB" w:rsidRPr="009629C3" w:rsidRDefault="00996EDB" w:rsidP="008B5BC9">
      <w:pPr>
        <w:autoSpaceDE w:val="0"/>
        <w:autoSpaceDN w:val="0"/>
        <w:adjustRightInd w:val="0"/>
        <w:spacing w:after="240" w:line="312" w:lineRule="auto"/>
        <w:jc w:val="both"/>
        <w:rPr>
          <w:rFonts w:cs="Calibri"/>
        </w:rPr>
      </w:pPr>
      <w:r w:rsidRPr="009629C3">
        <w:rPr>
          <w:rFonts w:cs="Calibri"/>
          <w:lang w:eastAsia="es-ES"/>
        </w:rPr>
        <w:lastRenderedPageBreak/>
        <w:t xml:space="preserve">A continuación se presenta un ejemplo de una ficha de autoevaluación a partir de capacidad </w:t>
      </w:r>
      <w:r w:rsidRPr="009629C3">
        <w:rPr>
          <w:rFonts w:cs="Calibri"/>
          <w:shd w:val="clear" w:color="auto" w:fill="F2DBDB"/>
          <w:lang w:eastAsia="es-ES"/>
        </w:rPr>
        <w:t>“</w:t>
      </w:r>
      <w:r w:rsidRPr="009629C3">
        <w:rPr>
          <w:rFonts w:cs="Calibri"/>
          <w:b/>
          <w:shd w:val="clear" w:color="auto" w:fill="F2DBDB"/>
        </w:rPr>
        <w:t>Emite opinión</w:t>
      </w:r>
      <w:r w:rsidRPr="009629C3">
        <w:rPr>
          <w:rFonts w:cs="Calibri"/>
          <w:shd w:val="clear" w:color="auto" w:fill="F2DBDB"/>
        </w:rPr>
        <w:t xml:space="preserve"> acerca de las características económicas de Paraguay y América”.</w:t>
      </w:r>
    </w:p>
    <w:tbl>
      <w:tblPr>
        <w:tblW w:w="856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5404"/>
        <w:gridCol w:w="1097"/>
        <w:gridCol w:w="1067"/>
        <w:gridCol w:w="992"/>
      </w:tblGrid>
      <w:tr w:rsidR="00996EDB" w:rsidRPr="009629C3" w:rsidTr="009629C3">
        <w:trPr>
          <w:trHeight w:val="531"/>
          <w:tblHeader/>
          <w:tblCellSpacing w:w="20" w:type="dxa"/>
        </w:trPr>
        <w:tc>
          <w:tcPr>
            <w:tcW w:w="8480" w:type="dxa"/>
            <w:gridSpan w:val="4"/>
            <w:shd w:val="clear" w:color="auto" w:fill="D99594"/>
            <w:vAlign w:val="center"/>
          </w:tcPr>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FICHA DE AUTOEVALUACIÓN</w:t>
            </w:r>
          </w:p>
        </w:tc>
      </w:tr>
      <w:tr w:rsidR="00996EDB" w:rsidRPr="009629C3" w:rsidTr="00996EDB">
        <w:trPr>
          <w:trHeight w:val="635"/>
          <w:tblHeader/>
          <w:tblCellSpacing w:w="20" w:type="dxa"/>
        </w:trPr>
        <w:tc>
          <w:tcPr>
            <w:tcW w:w="8480" w:type="dxa"/>
            <w:gridSpan w:val="4"/>
            <w:shd w:val="clear" w:color="auto" w:fill="D99594"/>
            <w:vAlign w:val="center"/>
          </w:tcPr>
          <w:p w:rsidR="00996EDB" w:rsidRPr="009629C3" w:rsidRDefault="00996EDB" w:rsidP="00474A65">
            <w:pPr>
              <w:autoSpaceDE w:val="0"/>
              <w:autoSpaceDN w:val="0"/>
              <w:adjustRightInd w:val="0"/>
              <w:spacing w:line="288" w:lineRule="auto"/>
              <w:jc w:val="both"/>
              <w:rPr>
                <w:rFonts w:cs="Calibri"/>
                <w:b/>
                <w:lang w:eastAsia="es-MX"/>
              </w:rPr>
            </w:pPr>
            <w:r w:rsidRPr="009629C3">
              <w:rPr>
                <w:rFonts w:cs="Calibri"/>
                <w:b/>
                <w:lang w:eastAsia="es-MX"/>
              </w:rPr>
              <w:t>Nombre y apellido: __________________________________________</w:t>
            </w:r>
            <w:r w:rsidR="009629C3">
              <w:rPr>
                <w:rFonts w:cs="Calibri"/>
                <w:b/>
                <w:lang w:eastAsia="es-MX"/>
              </w:rPr>
              <w:t>________________</w:t>
            </w:r>
          </w:p>
          <w:p w:rsidR="00996EDB" w:rsidRPr="009629C3" w:rsidRDefault="00996EDB" w:rsidP="00474A65">
            <w:pPr>
              <w:autoSpaceDE w:val="0"/>
              <w:autoSpaceDN w:val="0"/>
              <w:adjustRightInd w:val="0"/>
              <w:spacing w:line="288" w:lineRule="auto"/>
              <w:jc w:val="both"/>
              <w:rPr>
                <w:rFonts w:cs="Calibri"/>
                <w:b/>
                <w:lang w:eastAsia="es-MX"/>
              </w:rPr>
            </w:pPr>
            <w:r w:rsidRPr="009629C3">
              <w:rPr>
                <w:rFonts w:cs="Calibri"/>
                <w:b/>
                <w:lang w:eastAsia="es-MX"/>
              </w:rPr>
              <w:t>Grado: _______     Sección: ________  Fecha: _____________________</w:t>
            </w:r>
            <w:r w:rsidR="009629C3">
              <w:rPr>
                <w:rFonts w:cs="Calibri"/>
                <w:b/>
                <w:lang w:eastAsia="es-MX"/>
              </w:rPr>
              <w:t>____________</w:t>
            </w:r>
          </w:p>
        </w:tc>
      </w:tr>
      <w:tr w:rsidR="00996EDB" w:rsidRPr="009629C3" w:rsidTr="00AC2EDE">
        <w:trPr>
          <w:trHeight w:val="635"/>
          <w:tblHeader/>
          <w:tblCellSpacing w:w="20" w:type="dxa"/>
        </w:trPr>
        <w:tc>
          <w:tcPr>
            <w:tcW w:w="5344" w:type="dxa"/>
            <w:shd w:val="clear" w:color="auto" w:fill="D99594"/>
            <w:vAlign w:val="center"/>
          </w:tcPr>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INDICADORES</w:t>
            </w:r>
          </w:p>
        </w:tc>
        <w:tc>
          <w:tcPr>
            <w:tcW w:w="1057" w:type="dxa"/>
            <w:shd w:val="clear" w:color="auto" w:fill="D99594"/>
            <w:vAlign w:val="center"/>
          </w:tcPr>
          <w:p w:rsidR="00CC5923" w:rsidRDefault="00CC5923" w:rsidP="00474A65">
            <w:pPr>
              <w:autoSpaceDE w:val="0"/>
              <w:autoSpaceDN w:val="0"/>
              <w:adjustRightInd w:val="0"/>
              <w:spacing w:line="288" w:lineRule="auto"/>
              <w:jc w:val="center"/>
              <w:rPr>
                <w:rFonts w:cs="Calibri"/>
                <w:b/>
                <w:lang w:eastAsia="es-MX"/>
              </w:rPr>
            </w:pPr>
          </w:p>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SIEMPRE</w:t>
            </w:r>
          </w:p>
        </w:tc>
        <w:tc>
          <w:tcPr>
            <w:tcW w:w="1027" w:type="dxa"/>
            <w:shd w:val="clear" w:color="auto" w:fill="D99594"/>
          </w:tcPr>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A</w:t>
            </w:r>
          </w:p>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VECES</w:t>
            </w:r>
          </w:p>
        </w:tc>
        <w:tc>
          <w:tcPr>
            <w:tcW w:w="932" w:type="dxa"/>
            <w:shd w:val="clear" w:color="auto" w:fill="D99594"/>
          </w:tcPr>
          <w:p w:rsidR="00CC5923" w:rsidRDefault="00CC5923" w:rsidP="00474A65">
            <w:pPr>
              <w:autoSpaceDE w:val="0"/>
              <w:autoSpaceDN w:val="0"/>
              <w:adjustRightInd w:val="0"/>
              <w:spacing w:line="288" w:lineRule="auto"/>
              <w:jc w:val="center"/>
              <w:rPr>
                <w:rFonts w:cs="Calibri"/>
                <w:b/>
                <w:lang w:eastAsia="es-MX"/>
              </w:rPr>
            </w:pPr>
          </w:p>
          <w:p w:rsidR="00996EDB" w:rsidRPr="009629C3" w:rsidRDefault="00996EDB" w:rsidP="00474A65">
            <w:pPr>
              <w:autoSpaceDE w:val="0"/>
              <w:autoSpaceDN w:val="0"/>
              <w:adjustRightInd w:val="0"/>
              <w:spacing w:line="288" w:lineRule="auto"/>
              <w:jc w:val="center"/>
              <w:rPr>
                <w:rFonts w:cs="Calibri"/>
                <w:b/>
                <w:lang w:eastAsia="es-MX"/>
              </w:rPr>
            </w:pPr>
            <w:r w:rsidRPr="009629C3">
              <w:rPr>
                <w:rFonts w:cs="Calibri"/>
                <w:b/>
                <w:lang w:eastAsia="es-MX"/>
              </w:rPr>
              <w:t>NUNCA</w:t>
            </w:r>
          </w:p>
        </w:tc>
      </w:tr>
      <w:tr w:rsidR="00CC5923" w:rsidRPr="009629C3" w:rsidTr="000D5D6D">
        <w:trPr>
          <w:trHeight w:val="508"/>
          <w:tblHeader/>
          <w:tblCellSpacing w:w="20" w:type="dxa"/>
        </w:trPr>
        <w:tc>
          <w:tcPr>
            <w:tcW w:w="5344" w:type="dxa"/>
            <w:shd w:val="clear" w:color="auto" w:fill="D99594"/>
            <w:vAlign w:val="center"/>
          </w:tcPr>
          <w:p w:rsidR="00CC5923" w:rsidRPr="00CC5923" w:rsidRDefault="00AC2EDE"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Respeto los recursos naturales de la comunidad.</w:t>
            </w:r>
          </w:p>
        </w:tc>
        <w:tc>
          <w:tcPr>
            <w:tcW w:w="1057" w:type="dxa"/>
            <w:shd w:val="clear" w:color="auto" w:fill="D99594"/>
            <w:vAlign w:val="center"/>
          </w:tcPr>
          <w:p w:rsidR="00CC5923" w:rsidRDefault="00CC5923" w:rsidP="00474A65">
            <w:pPr>
              <w:autoSpaceDE w:val="0"/>
              <w:autoSpaceDN w:val="0"/>
              <w:adjustRightInd w:val="0"/>
              <w:spacing w:line="288" w:lineRule="auto"/>
              <w:jc w:val="center"/>
              <w:rPr>
                <w:rFonts w:cs="Calibri"/>
                <w:b/>
                <w:lang w:eastAsia="es-MX"/>
              </w:rPr>
            </w:pPr>
          </w:p>
        </w:tc>
        <w:tc>
          <w:tcPr>
            <w:tcW w:w="1027" w:type="dxa"/>
            <w:shd w:val="clear" w:color="auto" w:fill="D99594"/>
          </w:tcPr>
          <w:p w:rsidR="00CC5923" w:rsidRPr="009629C3" w:rsidRDefault="00CC5923" w:rsidP="00474A65">
            <w:pPr>
              <w:autoSpaceDE w:val="0"/>
              <w:autoSpaceDN w:val="0"/>
              <w:adjustRightInd w:val="0"/>
              <w:spacing w:line="288" w:lineRule="auto"/>
              <w:jc w:val="center"/>
              <w:rPr>
                <w:rFonts w:cs="Calibri"/>
                <w:b/>
                <w:lang w:eastAsia="es-MX"/>
              </w:rPr>
            </w:pPr>
          </w:p>
        </w:tc>
        <w:tc>
          <w:tcPr>
            <w:tcW w:w="932" w:type="dxa"/>
            <w:shd w:val="clear" w:color="auto" w:fill="D99594"/>
          </w:tcPr>
          <w:p w:rsidR="00CC5923" w:rsidRDefault="00CC5923" w:rsidP="00474A65">
            <w:pPr>
              <w:autoSpaceDE w:val="0"/>
              <w:autoSpaceDN w:val="0"/>
              <w:adjustRightInd w:val="0"/>
              <w:spacing w:line="288" w:lineRule="auto"/>
              <w:jc w:val="center"/>
              <w:rPr>
                <w:rFonts w:cs="Calibri"/>
                <w:b/>
                <w:lang w:eastAsia="es-MX"/>
              </w:rPr>
            </w:pPr>
          </w:p>
        </w:tc>
      </w:tr>
      <w:tr w:rsidR="00AC2EDE" w:rsidRPr="009629C3" w:rsidTr="00AC2EDE">
        <w:trPr>
          <w:trHeight w:val="635"/>
          <w:tblHeader/>
          <w:tblCellSpacing w:w="20" w:type="dxa"/>
        </w:trPr>
        <w:tc>
          <w:tcPr>
            <w:tcW w:w="5344" w:type="dxa"/>
            <w:shd w:val="clear" w:color="auto" w:fill="D99594"/>
            <w:vAlign w:val="center"/>
          </w:tcPr>
          <w:p w:rsidR="00AC2EDE" w:rsidRDefault="00AC2EDE"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Utilizo racionalmente los recursos naturales de la comunidad.</w:t>
            </w:r>
          </w:p>
        </w:tc>
        <w:tc>
          <w:tcPr>
            <w:tcW w:w="1057" w:type="dxa"/>
            <w:shd w:val="clear" w:color="auto" w:fill="D99594"/>
            <w:vAlign w:val="center"/>
          </w:tcPr>
          <w:p w:rsidR="00AC2EDE" w:rsidRDefault="00AC2EDE" w:rsidP="00474A65">
            <w:pPr>
              <w:autoSpaceDE w:val="0"/>
              <w:autoSpaceDN w:val="0"/>
              <w:adjustRightInd w:val="0"/>
              <w:spacing w:line="288" w:lineRule="auto"/>
              <w:jc w:val="center"/>
              <w:rPr>
                <w:rFonts w:cs="Calibri"/>
                <w:b/>
                <w:lang w:eastAsia="es-MX"/>
              </w:rPr>
            </w:pPr>
          </w:p>
        </w:tc>
        <w:tc>
          <w:tcPr>
            <w:tcW w:w="1027" w:type="dxa"/>
            <w:shd w:val="clear" w:color="auto" w:fill="D99594"/>
          </w:tcPr>
          <w:p w:rsidR="00AC2EDE" w:rsidRPr="009629C3" w:rsidRDefault="00AC2EDE" w:rsidP="00474A65">
            <w:pPr>
              <w:autoSpaceDE w:val="0"/>
              <w:autoSpaceDN w:val="0"/>
              <w:adjustRightInd w:val="0"/>
              <w:spacing w:line="288" w:lineRule="auto"/>
              <w:jc w:val="center"/>
              <w:rPr>
                <w:rFonts w:cs="Calibri"/>
                <w:b/>
                <w:lang w:eastAsia="es-MX"/>
              </w:rPr>
            </w:pPr>
          </w:p>
        </w:tc>
        <w:tc>
          <w:tcPr>
            <w:tcW w:w="932" w:type="dxa"/>
            <w:shd w:val="clear" w:color="auto" w:fill="D99594"/>
          </w:tcPr>
          <w:p w:rsidR="00AC2EDE" w:rsidRDefault="00AC2EDE" w:rsidP="00474A65">
            <w:pPr>
              <w:autoSpaceDE w:val="0"/>
              <w:autoSpaceDN w:val="0"/>
              <w:adjustRightInd w:val="0"/>
              <w:spacing w:line="288" w:lineRule="auto"/>
              <w:jc w:val="center"/>
              <w:rPr>
                <w:rFonts w:cs="Calibri"/>
                <w:b/>
                <w:lang w:eastAsia="es-MX"/>
              </w:rPr>
            </w:pPr>
          </w:p>
        </w:tc>
      </w:tr>
      <w:tr w:rsidR="00AC2EDE" w:rsidRPr="009629C3" w:rsidTr="00AC2EDE">
        <w:trPr>
          <w:trHeight w:val="635"/>
          <w:tblHeader/>
          <w:tblCellSpacing w:w="20" w:type="dxa"/>
        </w:trPr>
        <w:tc>
          <w:tcPr>
            <w:tcW w:w="5344" w:type="dxa"/>
            <w:shd w:val="clear" w:color="auto" w:fill="D99594"/>
            <w:vAlign w:val="center"/>
          </w:tcPr>
          <w:p w:rsidR="00AC2EDE" w:rsidRDefault="00AC2EDE"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 xml:space="preserve">Reconozco la importancia de fomentar la agricultura familiar en la comunidad. </w:t>
            </w:r>
          </w:p>
        </w:tc>
        <w:tc>
          <w:tcPr>
            <w:tcW w:w="1057" w:type="dxa"/>
            <w:shd w:val="clear" w:color="auto" w:fill="D99594"/>
            <w:vAlign w:val="center"/>
          </w:tcPr>
          <w:p w:rsidR="00AC2EDE" w:rsidRDefault="00AC2EDE" w:rsidP="00474A65">
            <w:pPr>
              <w:autoSpaceDE w:val="0"/>
              <w:autoSpaceDN w:val="0"/>
              <w:adjustRightInd w:val="0"/>
              <w:spacing w:line="288" w:lineRule="auto"/>
              <w:jc w:val="center"/>
              <w:rPr>
                <w:rFonts w:cs="Calibri"/>
                <w:b/>
                <w:lang w:eastAsia="es-MX"/>
              </w:rPr>
            </w:pPr>
          </w:p>
        </w:tc>
        <w:tc>
          <w:tcPr>
            <w:tcW w:w="1027" w:type="dxa"/>
            <w:shd w:val="clear" w:color="auto" w:fill="D99594"/>
          </w:tcPr>
          <w:p w:rsidR="00AC2EDE" w:rsidRPr="009629C3" w:rsidRDefault="00AC2EDE" w:rsidP="00474A65">
            <w:pPr>
              <w:autoSpaceDE w:val="0"/>
              <w:autoSpaceDN w:val="0"/>
              <w:adjustRightInd w:val="0"/>
              <w:spacing w:line="288" w:lineRule="auto"/>
              <w:jc w:val="center"/>
              <w:rPr>
                <w:rFonts w:cs="Calibri"/>
                <w:b/>
                <w:lang w:eastAsia="es-MX"/>
              </w:rPr>
            </w:pPr>
          </w:p>
        </w:tc>
        <w:tc>
          <w:tcPr>
            <w:tcW w:w="932" w:type="dxa"/>
            <w:shd w:val="clear" w:color="auto" w:fill="D99594"/>
          </w:tcPr>
          <w:p w:rsidR="00AC2EDE" w:rsidRDefault="00AC2EDE" w:rsidP="00474A65">
            <w:pPr>
              <w:autoSpaceDE w:val="0"/>
              <w:autoSpaceDN w:val="0"/>
              <w:adjustRightInd w:val="0"/>
              <w:spacing w:line="288" w:lineRule="auto"/>
              <w:jc w:val="center"/>
              <w:rPr>
                <w:rFonts w:cs="Calibri"/>
                <w:b/>
                <w:lang w:eastAsia="es-MX"/>
              </w:rPr>
            </w:pPr>
          </w:p>
        </w:tc>
      </w:tr>
      <w:tr w:rsidR="00AC2EDE" w:rsidRPr="009629C3" w:rsidTr="00AC2EDE">
        <w:trPr>
          <w:trHeight w:val="635"/>
          <w:tblHeader/>
          <w:tblCellSpacing w:w="20" w:type="dxa"/>
        </w:trPr>
        <w:tc>
          <w:tcPr>
            <w:tcW w:w="5344" w:type="dxa"/>
            <w:shd w:val="clear" w:color="auto" w:fill="D99594"/>
            <w:vAlign w:val="center"/>
          </w:tcPr>
          <w:p w:rsidR="00AC2EDE" w:rsidRDefault="00AC2EDE"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Respeto a las personas que practican una actividad laboral lícita.</w:t>
            </w:r>
          </w:p>
        </w:tc>
        <w:tc>
          <w:tcPr>
            <w:tcW w:w="1057" w:type="dxa"/>
            <w:shd w:val="clear" w:color="auto" w:fill="D99594"/>
            <w:vAlign w:val="center"/>
          </w:tcPr>
          <w:p w:rsidR="00AC2EDE" w:rsidRDefault="00AC2EDE" w:rsidP="00474A65">
            <w:pPr>
              <w:autoSpaceDE w:val="0"/>
              <w:autoSpaceDN w:val="0"/>
              <w:adjustRightInd w:val="0"/>
              <w:spacing w:line="288" w:lineRule="auto"/>
              <w:jc w:val="center"/>
              <w:rPr>
                <w:rFonts w:cs="Calibri"/>
                <w:b/>
                <w:lang w:eastAsia="es-MX"/>
              </w:rPr>
            </w:pPr>
          </w:p>
        </w:tc>
        <w:tc>
          <w:tcPr>
            <w:tcW w:w="1027" w:type="dxa"/>
            <w:shd w:val="clear" w:color="auto" w:fill="D99594"/>
          </w:tcPr>
          <w:p w:rsidR="00AC2EDE" w:rsidRPr="009629C3" w:rsidRDefault="00AC2EDE" w:rsidP="00474A65">
            <w:pPr>
              <w:autoSpaceDE w:val="0"/>
              <w:autoSpaceDN w:val="0"/>
              <w:adjustRightInd w:val="0"/>
              <w:spacing w:line="288" w:lineRule="auto"/>
              <w:jc w:val="center"/>
              <w:rPr>
                <w:rFonts w:cs="Calibri"/>
                <w:b/>
                <w:lang w:eastAsia="es-MX"/>
              </w:rPr>
            </w:pPr>
          </w:p>
        </w:tc>
        <w:tc>
          <w:tcPr>
            <w:tcW w:w="932" w:type="dxa"/>
            <w:shd w:val="clear" w:color="auto" w:fill="D99594"/>
          </w:tcPr>
          <w:p w:rsidR="00AC2EDE" w:rsidRDefault="00AC2EDE" w:rsidP="00474A65">
            <w:pPr>
              <w:autoSpaceDE w:val="0"/>
              <w:autoSpaceDN w:val="0"/>
              <w:adjustRightInd w:val="0"/>
              <w:spacing w:line="288" w:lineRule="auto"/>
              <w:jc w:val="center"/>
              <w:rPr>
                <w:rFonts w:cs="Calibri"/>
                <w:b/>
                <w:lang w:eastAsia="es-MX"/>
              </w:rPr>
            </w:pPr>
          </w:p>
        </w:tc>
      </w:tr>
      <w:tr w:rsidR="00AC2EDE" w:rsidRPr="009629C3" w:rsidTr="00AC2EDE">
        <w:trPr>
          <w:trHeight w:val="635"/>
          <w:tblHeader/>
          <w:tblCellSpacing w:w="20" w:type="dxa"/>
        </w:trPr>
        <w:tc>
          <w:tcPr>
            <w:tcW w:w="5344" w:type="dxa"/>
            <w:shd w:val="clear" w:color="auto" w:fill="D99594"/>
            <w:vAlign w:val="center"/>
          </w:tcPr>
          <w:p w:rsidR="00AC2EDE" w:rsidRDefault="00AC2EDE"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Demuestro consideración hacia las personas que no cuentan con un trabajo estable.</w:t>
            </w:r>
          </w:p>
        </w:tc>
        <w:tc>
          <w:tcPr>
            <w:tcW w:w="1057" w:type="dxa"/>
            <w:shd w:val="clear" w:color="auto" w:fill="D99594"/>
            <w:vAlign w:val="center"/>
          </w:tcPr>
          <w:p w:rsidR="00AC2EDE" w:rsidRDefault="00AC2EDE" w:rsidP="00474A65">
            <w:pPr>
              <w:autoSpaceDE w:val="0"/>
              <w:autoSpaceDN w:val="0"/>
              <w:adjustRightInd w:val="0"/>
              <w:spacing w:line="288" w:lineRule="auto"/>
              <w:jc w:val="center"/>
              <w:rPr>
                <w:rFonts w:cs="Calibri"/>
                <w:b/>
                <w:lang w:eastAsia="es-MX"/>
              </w:rPr>
            </w:pPr>
          </w:p>
        </w:tc>
        <w:tc>
          <w:tcPr>
            <w:tcW w:w="1027" w:type="dxa"/>
            <w:shd w:val="clear" w:color="auto" w:fill="D99594"/>
          </w:tcPr>
          <w:p w:rsidR="00AC2EDE" w:rsidRPr="009629C3" w:rsidRDefault="00AC2EDE" w:rsidP="00474A65">
            <w:pPr>
              <w:autoSpaceDE w:val="0"/>
              <w:autoSpaceDN w:val="0"/>
              <w:adjustRightInd w:val="0"/>
              <w:spacing w:line="288" w:lineRule="auto"/>
              <w:jc w:val="center"/>
              <w:rPr>
                <w:rFonts w:cs="Calibri"/>
                <w:b/>
                <w:lang w:eastAsia="es-MX"/>
              </w:rPr>
            </w:pPr>
          </w:p>
        </w:tc>
        <w:tc>
          <w:tcPr>
            <w:tcW w:w="932" w:type="dxa"/>
            <w:shd w:val="clear" w:color="auto" w:fill="D99594"/>
          </w:tcPr>
          <w:p w:rsidR="00AC2EDE" w:rsidRDefault="00AC2EDE" w:rsidP="00474A65">
            <w:pPr>
              <w:autoSpaceDE w:val="0"/>
              <w:autoSpaceDN w:val="0"/>
              <w:adjustRightInd w:val="0"/>
              <w:spacing w:line="288" w:lineRule="auto"/>
              <w:jc w:val="center"/>
              <w:rPr>
                <w:rFonts w:cs="Calibri"/>
                <w:b/>
                <w:lang w:eastAsia="es-MX"/>
              </w:rPr>
            </w:pPr>
          </w:p>
        </w:tc>
      </w:tr>
      <w:tr w:rsidR="003E11BA" w:rsidRPr="009629C3" w:rsidTr="00AC2EDE">
        <w:trPr>
          <w:trHeight w:val="635"/>
          <w:tblHeader/>
          <w:tblCellSpacing w:w="20" w:type="dxa"/>
        </w:trPr>
        <w:tc>
          <w:tcPr>
            <w:tcW w:w="5344" w:type="dxa"/>
            <w:shd w:val="clear" w:color="auto" w:fill="D99594"/>
            <w:vAlign w:val="center"/>
          </w:tcPr>
          <w:p w:rsidR="003E11BA" w:rsidRDefault="003E11BA" w:rsidP="00283C39">
            <w:pPr>
              <w:numPr>
                <w:ilvl w:val="0"/>
                <w:numId w:val="38"/>
              </w:numPr>
              <w:autoSpaceDE w:val="0"/>
              <w:autoSpaceDN w:val="0"/>
              <w:adjustRightInd w:val="0"/>
              <w:spacing w:line="288" w:lineRule="auto"/>
              <w:ind w:left="176" w:hanging="142"/>
              <w:jc w:val="both"/>
              <w:rPr>
                <w:rFonts w:cs="Calibri"/>
                <w:lang w:eastAsia="es-MX"/>
              </w:rPr>
            </w:pPr>
            <w:r>
              <w:rPr>
                <w:rFonts w:cs="Calibri"/>
                <w:lang w:eastAsia="es-MX"/>
              </w:rPr>
              <w:t>Demuestro empeño en el logro de la capacidad establecida.</w:t>
            </w:r>
          </w:p>
        </w:tc>
        <w:tc>
          <w:tcPr>
            <w:tcW w:w="1057" w:type="dxa"/>
            <w:shd w:val="clear" w:color="auto" w:fill="D99594"/>
            <w:vAlign w:val="center"/>
          </w:tcPr>
          <w:p w:rsidR="003E11BA" w:rsidRDefault="003E11BA" w:rsidP="00474A65">
            <w:pPr>
              <w:autoSpaceDE w:val="0"/>
              <w:autoSpaceDN w:val="0"/>
              <w:adjustRightInd w:val="0"/>
              <w:spacing w:line="288" w:lineRule="auto"/>
              <w:jc w:val="center"/>
              <w:rPr>
                <w:rFonts w:cs="Calibri"/>
                <w:b/>
                <w:lang w:eastAsia="es-MX"/>
              </w:rPr>
            </w:pPr>
          </w:p>
        </w:tc>
        <w:tc>
          <w:tcPr>
            <w:tcW w:w="1027" w:type="dxa"/>
            <w:shd w:val="clear" w:color="auto" w:fill="D99594"/>
          </w:tcPr>
          <w:p w:rsidR="003E11BA" w:rsidRPr="009629C3" w:rsidRDefault="003E11BA" w:rsidP="00474A65">
            <w:pPr>
              <w:autoSpaceDE w:val="0"/>
              <w:autoSpaceDN w:val="0"/>
              <w:adjustRightInd w:val="0"/>
              <w:spacing w:line="288" w:lineRule="auto"/>
              <w:jc w:val="center"/>
              <w:rPr>
                <w:rFonts w:cs="Calibri"/>
                <w:b/>
                <w:lang w:eastAsia="es-MX"/>
              </w:rPr>
            </w:pPr>
          </w:p>
        </w:tc>
        <w:tc>
          <w:tcPr>
            <w:tcW w:w="932" w:type="dxa"/>
            <w:shd w:val="clear" w:color="auto" w:fill="D99594"/>
          </w:tcPr>
          <w:p w:rsidR="003E11BA" w:rsidRDefault="003E11BA" w:rsidP="00474A65">
            <w:pPr>
              <w:autoSpaceDE w:val="0"/>
              <w:autoSpaceDN w:val="0"/>
              <w:adjustRightInd w:val="0"/>
              <w:spacing w:line="288" w:lineRule="auto"/>
              <w:jc w:val="center"/>
              <w:rPr>
                <w:rFonts w:cs="Calibri"/>
                <w:b/>
                <w:lang w:eastAsia="es-MX"/>
              </w:rPr>
            </w:pPr>
          </w:p>
        </w:tc>
      </w:tr>
      <w:tr w:rsidR="00AC2EDE" w:rsidRPr="009629C3" w:rsidTr="00AC2EDE">
        <w:trPr>
          <w:trHeight w:val="635"/>
          <w:tblHeader/>
          <w:tblCellSpacing w:w="20" w:type="dxa"/>
        </w:trPr>
        <w:tc>
          <w:tcPr>
            <w:tcW w:w="5344" w:type="dxa"/>
            <w:shd w:val="clear" w:color="auto" w:fill="D99594"/>
            <w:vAlign w:val="center"/>
          </w:tcPr>
          <w:p w:rsidR="00AC2EDE" w:rsidRPr="00AC2EDE" w:rsidRDefault="00AC2EDE" w:rsidP="00474A65">
            <w:pPr>
              <w:autoSpaceDE w:val="0"/>
              <w:autoSpaceDN w:val="0"/>
              <w:adjustRightInd w:val="0"/>
              <w:spacing w:line="288" w:lineRule="auto"/>
              <w:jc w:val="both"/>
              <w:rPr>
                <w:rFonts w:cs="Calibri"/>
                <w:b/>
                <w:lang w:eastAsia="es-MX"/>
              </w:rPr>
            </w:pPr>
            <w:r w:rsidRPr="00AC2EDE">
              <w:rPr>
                <w:rFonts w:cs="Calibri"/>
                <w:b/>
                <w:lang w:eastAsia="es-MX"/>
              </w:rPr>
              <w:t>Comentarios y/o conclusión personal</w:t>
            </w:r>
          </w:p>
        </w:tc>
        <w:tc>
          <w:tcPr>
            <w:tcW w:w="3096" w:type="dxa"/>
            <w:gridSpan w:val="3"/>
            <w:shd w:val="clear" w:color="auto" w:fill="D99594"/>
            <w:vAlign w:val="center"/>
          </w:tcPr>
          <w:p w:rsidR="00AC2EDE" w:rsidRDefault="00AC2EDE" w:rsidP="00474A65">
            <w:pPr>
              <w:autoSpaceDE w:val="0"/>
              <w:autoSpaceDN w:val="0"/>
              <w:adjustRightInd w:val="0"/>
              <w:spacing w:line="288" w:lineRule="auto"/>
              <w:jc w:val="center"/>
              <w:rPr>
                <w:rFonts w:cs="Calibri"/>
                <w:b/>
                <w:lang w:eastAsia="es-MX"/>
              </w:rPr>
            </w:pPr>
          </w:p>
        </w:tc>
      </w:tr>
    </w:tbl>
    <w:p w:rsidR="006C7A3D" w:rsidRDefault="006C7A3D" w:rsidP="000D5D6D">
      <w:pPr>
        <w:autoSpaceDE w:val="0"/>
        <w:autoSpaceDN w:val="0"/>
        <w:adjustRightInd w:val="0"/>
        <w:spacing w:line="312" w:lineRule="auto"/>
        <w:jc w:val="both"/>
        <w:rPr>
          <w:rFonts w:cs="Calibri"/>
          <w:b/>
          <w:bCs/>
          <w:iCs/>
          <w:sz w:val="24"/>
          <w:szCs w:val="24"/>
          <w:lang w:eastAsia="es-ES"/>
        </w:rPr>
      </w:pPr>
    </w:p>
    <w:p w:rsidR="008B5BC9" w:rsidRDefault="008B5BC9" w:rsidP="000D5D6D">
      <w:pPr>
        <w:autoSpaceDE w:val="0"/>
        <w:autoSpaceDN w:val="0"/>
        <w:adjustRightInd w:val="0"/>
        <w:spacing w:line="312" w:lineRule="auto"/>
        <w:jc w:val="both"/>
        <w:rPr>
          <w:rFonts w:cs="Calibri"/>
          <w:b/>
          <w:bCs/>
          <w:iCs/>
          <w:sz w:val="24"/>
          <w:szCs w:val="24"/>
          <w:lang w:eastAsia="es-ES"/>
        </w:rPr>
        <w:sectPr w:rsidR="008B5BC9" w:rsidSect="001B78B8">
          <w:type w:val="continuous"/>
          <w:pgSz w:w="11340" w:h="15309" w:code="1"/>
          <w:pgMar w:top="1701" w:right="851" w:bottom="1701" w:left="851" w:header="709" w:footer="284" w:gutter="851"/>
          <w:cols w:space="708"/>
          <w:docGrid w:linePitch="360"/>
        </w:sectPr>
      </w:pPr>
    </w:p>
    <w:p w:rsidR="00AC2EDE" w:rsidRDefault="00AC2EDE" w:rsidP="008B5BC9">
      <w:pPr>
        <w:autoSpaceDE w:val="0"/>
        <w:autoSpaceDN w:val="0"/>
        <w:adjustRightInd w:val="0"/>
        <w:spacing w:line="276" w:lineRule="auto"/>
        <w:jc w:val="both"/>
        <w:rPr>
          <w:rFonts w:cs="Calibri"/>
          <w:lang w:eastAsia="es-ES"/>
        </w:rPr>
      </w:pPr>
      <w:r>
        <w:rPr>
          <w:rFonts w:cs="Calibri"/>
          <w:b/>
          <w:bCs/>
          <w:iCs/>
          <w:sz w:val="24"/>
          <w:szCs w:val="24"/>
          <w:lang w:eastAsia="es-ES"/>
        </w:rPr>
        <w:lastRenderedPageBreak/>
        <w:t>Diario de clases</w:t>
      </w:r>
      <w:r>
        <w:rPr>
          <w:rFonts w:ascii="Verdana" w:hAnsi="Verdana" w:cs="Arial Narrow,BoldItalic"/>
          <w:bCs/>
          <w:iCs/>
          <w:sz w:val="24"/>
          <w:szCs w:val="24"/>
          <w:lang w:eastAsia="es-ES"/>
        </w:rPr>
        <w:t xml:space="preserve">: </w:t>
      </w:r>
      <w:r w:rsidRPr="00AC2EDE">
        <w:rPr>
          <w:rFonts w:cs="Calibri"/>
          <w:lang w:eastAsia="es-ES"/>
        </w:rPr>
        <w:t>Sirve para recoger la información que interesa durante un periodo largo y para</w:t>
      </w:r>
      <w:r>
        <w:rPr>
          <w:rFonts w:ascii="Verdana" w:hAnsi="Verdana"/>
          <w:sz w:val="20"/>
          <w:szCs w:val="20"/>
        </w:rPr>
        <w:t xml:space="preserve"> </w:t>
      </w:r>
      <w:r w:rsidRPr="00AC2EDE">
        <w:rPr>
          <w:rFonts w:cs="Calibri"/>
          <w:lang w:eastAsia="es-ES"/>
        </w:rPr>
        <w:t>analizar, interpretar o reflexionar sobre distintos aspectos del proceso educativo. Debe</w:t>
      </w:r>
      <w:r>
        <w:rPr>
          <w:rFonts w:ascii="Verdana" w:hAnsi="Verdana"/>
          <w:sz w:val="20"/>
          <w:szCs w:val="20"/>
        </w:rPr>
        <w:t xml:space="preserve"> </w:t>
      </w:r>
      <w:r w:rsidRPr="00AC2EDE">
        <w:rPr>
          <w:rFonts w:cs="Calibri"/>
          <w:lang w:eastAsia="es-ES"/>
        </w:rPr>
        <w:t>escribirse con cierta regularidad y pueden incluirse en el mismo, comentarios,</w:t>
      </w:r>
      <w:r>
        <w:rPr>
          <w:rFonts w:ascii="Verdana" w:hAnsi="Verdana"/>
          <w:sz w:val="20"/>
          <w:szCs w:val="20"/>
        </w:rPr>
        <w:t xml:space="preserve"> </w:t>
      </w:r>
      <w:r w:rsidRPr="00AC2EDE">
        <w:rPr>
          <w:rFonts w:cs="Calibri"/>
          <w:lang w:eastAsia="es-ES"/>
        </w:rPr>
        <w:t xml:space="preserve">sentimientos, opiniones, explicaciones, valoraciones, preocupaciones, etc. </w:t>
      </w:r>
      <w:r w:rsidR="003E11BA">
        <w:rPr>
          <w:rFonts w:cs="Calibri"/>
          <w:lang w:eastAsia="es-ES"/>
        </w:rPr>
        <w:t xml:space="preserve">En el ejemplo que se presenta más abajo se evidencia que los </w:t>
      </w:r>
      <w:r w:rsidR="003965B5">
        <w:rPr>
          <w:rFonts w:cs="Calibri"/>
          <w:lang w:eastAsia="es-ES"/>
        </w:rPr>
        <w:t xml:space="preserve">indicadores </w:t>
      </w:r>
      <w:r w:rsidR="003E11BA">
        <w:rPr>
          <w:rFonts w:cs="Calibri"/>
          <w:lang w:eastAsia="es-ES"/>
        </w:rPr>
        <w:t xml:space="preserve">hacen referencia a aspectos </w:t>
      </w:r>
      <w:r w:rsidR="003E11BA">
        <w:rPr>
          <w:rFonts w:cs="Calibri"/>
          <w:lang w:eastAsia="es-ES"/>
        </w:rPr>
        <w:lastRenderedPageBreak/>
        <w:t xml:space="preserve">socioafectivos, por lo que </w:t>
      </w:r>
      <w:r w:rsidR="003965B5">
        <w:rPr>
          <w:rFonts w:cs="Calibri"/>
          <w:lang w:eastAsia="es-ES"/>
        </w:rPr>
        <w:t xml:space="preserve">los escritos contenidos en el diario, </w:t>
      </w:r>
      <w:r w:rsidR="003E11BA">
        <w:rPr>
          <w:rFonts w:cs="Calibri"/>
          <w:lang w:eastAsia="es-ES"/>
        </w:rPr>
        <w:t>responden a dicha intencionalidad.</w:t>
      </w:r>
    </w:p>
    <w:p w:rsidR="008B5BC9" w:rsidRPr="00AC2EDE" w:rsidRDefault="008B5BC9" w:rsidP="008B5BC9">
      <w:pPr>
        <w:autoSpaceDE w:val="0"/>
        <w:autoSpaceDN w:val="0"/>
        <w:adjustRightInd w:val="0"/>
        <w:spacing w:line="276" w:lineRule="auto"/>
        <w:jc w:val="both"/>
        <w:rPr>
          <w:rFonts w:ascii="Verdana" w:hAnsi="Verdana"/>
          <w:sz w:val="20"/>
          <w:szCs w:val="20"/>
        </w:rPr>
      </w:pPr>
    </w:p>
    <w:p w:rsidR="00AC2EDE" w:rsidRPr="003965B5" w:rsidRDefault="003965B5" w:rsidP="008B5BC9">
      <w:pPr>
        <w:numPr>
          <w:ilvl w:val="0"/>
          <w:numId w:val="2"/>
        </w:numPr>
        <w:autoSpaceDE w:val="0"/>
        <w:autoSpaceDN w:val="0"/>
        <w:adjustRightInd w:val="0"/>
        <w:spacing w:line="276" w:lineRule="auto"/>
        <w:ind w:left="284" w:hanging="284"/>
        <w:rPr>
          <w:rFonts w:cs="Calibri"/>
          <w:b/>
          <w:lang w:eastAsia="es-ES"/>
        </w:rPr>
      </w:pPr>
      <w:r>
        <w:rPr>
          <w:rFonts w:cs="Calibri"/>
          <w:b/>
          <w:lang w:eastAsia="es-ES"/>
        </w:rPr>
        <w:t>Indicadores:</w:t>
      </w:r>
    </w:p>
    <w:p w:rsidR="003965B5" w:rsidRPr="00397299" w:rsidRDefault="003965B5" w:rsidP="00283C39">
      <w:pPr>
        <w:numPr>
          <w:ilvl w:val="0"/>
          <w:numId w:val="35"/>
        </w:numPr>
        <w:autoSpaceDE w:val="0"/>
        <w:autoSpaceDN w:val="0"/>
        <w:adjustRightInd w:val="0"/>
        <w:spacing w:line="240" w:lineRule="auto"/>
        <w:ind w:left="284" w:hanging="284"/>
        <w:jc w:val="both"/>
        <w:rPr>
          <w:rFonts w:cs="Calibri"/>
          <w:color w:val="000000"/>
          <w:lang w:eastAsia="es-ES"/>
        </w:rPr>
      </w:pPr>
      <w:r>
        <w:rPr>
          <w:rFonts w:cs="Calibri"/>
          <w:color w:val="000000"/>
          <w:lang w:eastAsia="es-ES"/>
        </w:rPr>
        <w:t>Presenta sus tareas</w:t>
      </w:r>
      <w:r w:rsidRPr="00397299">
        <w:rPr>
          <w:rFonts w:cs="Calibri"/>
          <w:color w:val="000000"/>
          <w:lang w:eastAsia="es-ES"/>
        </w:rPr>
        <w:t xml:space="preserve"> en el tiempo establecido.</w:t>
      </w:r>
    </w:p>
    <w:p w:rsidR="003965B5" w:rsidRPr="00397299" w:rsidRDefault="003965B5" w:rsidP="00283C39">
      <w:pPr>
        <w:numPr>
          <w:ilvl w:val="0"/>
          <w:numId w:val="35"/>
        </w:numPr>
        <w:autoSpaceDE w:val="0"/>
        <w:autoSpaceDN w:val="0"/>
        <w:adjustRightInd w:val="0"/>
        <w:spacing w:line="240" w:lineRule="auto"/>
        <w:ind w:left="284" w:hanging="284"/>
        <w:jc w:val="both"/>
        <w:rPr>
          <w:rFonts w:cs="Calibri"/>
          <w:color w:val="000000"/>
          <w:lang w:eastAsia="es-ES"/>
        </w:rPr>
      </w:pPr>
      <w:r>
        <w:rPr>
          <w:rFonts w:cs="Calibri"/>
          <w:color w:val="000000"/>
          <w:lang w:eastAsia="es-ES"/>
        </w:rPr>
        <w:t xml:space="preserve">Presenta sus tareas </w:t>
      </w:r>
      <w:r w:rsidRPr="00397299">
        <w:rPr>
          <w:rFonts w:cs="Calibri"/>
          <w:color w:val="000000"/>
          <w:lang w:eastAsia="es-ES"/>
        </w:rPr>
        <w:t>atendiendo a rigores de pulcritud.</w:t>
      </w:r>
    </w:p>
    <w:p w:rsidR="003965B5" w:rsidRPr="00397299" w:rsidRDefault="003965B5" w:rsidP="00283C39">
      <w:pPr>
        <w:numPr>
          <w:ilvl w:val="0"/>
          <w:numId w:val="35"/>
        </w:numPr>
        <w:autoSpaceDE w:val="0"/>
        <w:autoSpaceDN w:val="0"/>
        <w:adjustRightInd w:val="0"/>
        <w:spacing w:line="240" w:lineRule="auto"/>
        <w:ind w:left="284" w:hanging="284"/>
        <w:jc w:val="both"/>
        <w:rPr>
          <w:rFonts w:cs="Calibri"/>
          <w:color w:val="000000"/>
          <w:lang w:eastAsia="es-ES"/>
        </w:rPr>
      </w:pPr>
      <w:r w:rsidRPr="00397299">
        <w:rPr>
          <w:rFonts w:cs="Calibri"/>
          <w:color w:val="000000"/>
          <w:lang w:eastAsia="es-ES"/>
        </w:rPr>
        <w:t>Presenta todas las tareas asignadas.</w:t>
      </w:r>
    </w:p>
    <w:p w:rsidR="003965B5" w:rsidRPr="00397299" w:rsidRDefault="003965B5" w:rsidP="00283C39">
      <w:pPr>
        <w:numPr>
          <w:ilvl w:val="0"/>
          <w:numId w:val="35"/>
        </w:numPr>
        <w:autoSpaceDE w:val="0"/>
        <w:autoSpaceDN w:val="0"/>
        <w:adjustRightInd w:val="0"/>
        <w:spacing w:line="240" w:lineRule="auto"/>
        <w:ind w:left="284" w:hanging="284"/>
        <w:jc w:val="both"/>
        <w:rPr>
          <w:rFonts w:cs="Calibri"/>
          <w:color w:val="000000"/>
          <w:lang w:eastAsia="es-ES"/>
        </w:rPr>
      </w:pPr>
      <w:r w:rsidRPr="00397299">
        <w:rPr>
          <w:rFonts w:cs="Calibri"/>
          <w:color w:val="000000"/>
          <w:lang w:eastAsia="es-ES"/>
        </w:rPr>
        <w:t>Desarrolla las tareas propuestas de manera creativa.</w:t>
      </w:r>
    </w:p>
    <w:p w:rsidR="003965B5" w:rsidRPr="00397299" w:rsidRDefault="003965B5" w:rsidP="00283C39">
      <w:pPr>
        <w:numPr>
          <w:ilvl w:val="0"/>
          <w:numId w:val="35"/>
        </w:numPr>
        <w:autoSpaceDE w:val="0"/>
        <w:autoSpaceDN w:val="0"/>
        <w:adjustRightInd w:val="0"/>
        <w:spacing w:line="240" w:lineRule="auto"/>
        <w:jc w:val="both"/>
        <w:rPr>
          <w:rFonts w:cs="Calibri"/>
          <w:color w:val="000000"/>
          <w:lang w:eastAsia="es-ES"/>
        </w:rPr>
      </w:pPr>
      <w:r w:rsidRPr="00397299">
        <w:rPr>
          <w:rFonts w:cs="Calibri"/>
          <w:color w:val="000000"/>
          <w:lang w:eastAsia="es-ES"/>
        </w:rPr>
        <w:lastRenderedPageBreak/>
        <w:t>Realiza las tareas siguiendo las indicaciones dadas por el docente.</w:t>
      </w:r>
    </w:p>
    <w:p w:rsidR="003965B5" w:rsidRPr="003965B5" w:rsidRDefault="003965B5" w:rsidP="00283C39">
      <w:pPr>
        <w:numPr>
          <w:ilvl w:val="0"/>
          <w:numId w:val="35"/>
        </w:numPr>
        <w:autoSpaceDE w:val="0"/>
        <w:autoSpaceDN w:val="0"/>
        <w:adjustRightInd w:val="0"/>
        <w:spacing w:line="240" w:lineRule="auto"/>
        <w:jc w:val="both"/>
        <w:rPr>
          <w:rFonts w:cs="Calibri"/>
          <w:color w:val="000000"/>
          <w:lang w:eastAsia="es-ES"/>
        </w:rPr>
      </w:pPr>
      <w:r w:rsidRPr="003965B5">
        <w:rPr>
          <w:rFonts w:cs="Calibri"/>
          <w:color w:val="000000"/>
          <w:lang w:eastAsia="es-ES"/>
        </w:rPr>
        <w:t>Demuestra empeño en el logro de la capacidad desarrollada.</w:t>
      </w:r>
    </w:p>
    <w:p w:rsidR="003965B5" w:rsidRPr="00397299" w:rsidRDefault="003965B5" w:rsidP="00283C39">
      <w:pPr>
        <w:numPr>
          <w:ilvl w:val="0"/>
          <w:numId w:val="35"/>
        </w:numPr>
        <w:autoSpaceDE w:val="0"/>
        <w:autoSpaceDN w:val="0"/>
        <w:adjustRightInd w:val="0"/>
        <w:spacing w:line="240" w:lineRule="auto"/>
        <w:jc w:val="both"/>
        <w:rPr>
          <w:rFonts w:cs="Calibri"/>
          <w:color w:val="000000"/>
          <w:lang w:eastAsia="es-ES"/>
        </w:rPr>
      </w:pPr>
      <w:r w:rsidRPr="00397299">
        <w:rPr>
          <w:rFonts w:cs="Calibri"/>
          <w:color w:val="000000"/>
          <w:lang w:eastAsia="es-ES"/>
        </w:rPr>
        <w:t>Analiza los procesos cognitivos seguidos para la concreción de las tareas.</w:t>
      </w:r>
    </w:p>
    <w:p w:rsidR="003965B5" w:rsidRPr="00397299" w:rsidRDefault="003965B5" w:rsidP="00283C39">
      <w:pPr>
        <w:numPr>
          <w:ilvl w:val="0"/>
          <w:numId w:val="35"/>
        </w:numPr>
        <w:autoSpaceDE w:val="0"/>
        <w:autoSpaceDN w:val="0"/>
        <w:adjustRightInd w:val="0"/>
        <w:spacing w:line="240" w:lineRule="auto"/>
        <w:jc w:val="both"/>
        <w:rPr>
          <w:rFonts w:cs="Calibri"/>
          <w:color w:val="000000"/>
          <w:lang w:eastAsia="es-ES"/>
        </w:rPr>
      </w:pPr>
      <w:r w:rsidRPr="00397299">
        <w:rPr>
          <w:rFonts w:cs="Calibri"/>
          <w:color w:val="000000"/>
          <w:lang w:eastAsia="es-ES"/>
        </w:rPr>
        <w:t>Detecta los aciertos y errores que se dan durante la realización de las tareas.</w:t>
      </w:r>
    </w:p>
    <w:p w:rsidR="003965B5" w:rsidRPr="00397299" w:rsidRDefault="003965B5" w:rsidP="00283C39">
      <w:pPr>
        <w:numPr>
          <w:ilvl w:val="0"/>
          <w:numId w:val="35"/>
        </w:numPr>
        <w:autoSpaceDE w:val="0"/>
        <w:autoSpaceDN w:val="0"/>
        <w:adjustRightInd w:val="0"/>
        <w:spacing w:line="240" w:lineRule="auto"/>
        <w:jc w:val="both"/>
        <w:rPr>
          <w:rFonts w:cs="Calibri"/>
          <w:color w:val="000000"/>
          <w:lang w:eastAsia="es-ES"/>
        </w:rPr>
      </w:pPr>
      <w:r w:rsidRPr="00397299">
        <w:rPr>
          <w:rFonts w:cs="Calibri"/>
          <w:color w:val="000000"/>
          <w:lang w:eastAsia="es-ES"/>
        </w:rPr>
        <w:lastRenderedPageBreak/>
        <w:t>Reflexiona acerca de las debilidades y fortalezas que posee como estudiante, en cuanto a la concreción de las tareas.</w:t>
      </w:r>
    </w:p>
    <w:p w:rsidR="008B5BC9" w:rsidRPr="008B5BC9" w:rsidRDefault="003965B5" w:rsidP="00283C39">
      <w:pPr>
        <w:numPr>
          <w:ilvl w:val="0"/>
          <w:numId w:val="35"/>
        </w:numPr>
        <w:autoSpaceDE w:val="0"/>
        <w:autoSpaceDN w:val="0"/>
        <w:adjustRightInd w:val="0"/>
        <w:spacing w:line="240" w:lineRule="auto"/>
        <w:jc w:val="both"/>
        <w:rPr>
          <w:rFonts w:ascii="Tahoma" w:hAnsi="Tahoma" w:cs="Tahoma"/>
          <w:sz w:val="23"/>
          <w:szCs w:val="23"/>
          <w:lang w:eastAsia="es-ES"/>
        </w:rPr>
      </w:pPr>
      <w:r w:rsidRPr="008B5BC9">
        <w:rPr>
          <w:rFonts w:cs="Calibri"/>
          <w:color w:val="000000"/>
          <w:lang w:eastAsia="es-ES"/>
        </w:rPr>
        <w:t>Reconoce sus limitaciones y procura superarlas en próximas ocasiones.</w:t>
      </w:r>
    </w:p>
    <w:p w:rsidR="008B5BC9" w:rsidRPr="008B5BC9" w:rsidRDefault="008B5BC9" w:rsidP="008B5BC9">
      <w:pPr>
        <w:autoSpaceDE w:val="0"/>
        <w:autoSpaceDN w:val="0"/>
        <w:adjustRightInd w:val="0"/>
        <w:spacing w:line="240" w:lineRule="auto"/>
        <w:jc w:val="both"/>
        <w:rPr>
          <w:rFonts w:ascii="Tahoma" w:hAnsi="Tahoma" w:cs="Tahoma"/>
          <w:sz w:val="23"/>
          <w:szCs w:val="23"/>
          <w:lang w:eastAsia="es-ES"/>
        </w:rPr>
        <w:sectPr w:rsidR="008B5BC9" w:rsidRPr="008B5BC9" w:rsidSect="001B78B8">
          <w:type w:val="continuous"/>
          <w:pgSz w:w="11340" w:h="15309" w:code="1"/>
          <w:pgMar w:top="1701" w:right="851" w:bottom="1701" w:left="851" w:header="709" w:footer="284" w:gutter="851"/>
          <w:cols w:num="2" w:space="708"/>
          <w:docGrid w:linePitch="360"/>
        </w:sectPr>
      </w:pPr>
    </w:p>
    <w:p w:rsidR="003965B5" w:rsidRDefault="003965B5" w:rsidP="00AC2EDE">
      <w:pPr>
        <w:autoSpaceDE w:val="0"/>
        <w:autoSpaceDN w:val="0"/>
        <w:adjustRightInd w:val="0"/>
        <w:spacing w:line="240" w:lineRule="auto"/>
        <w:rPr>
          <w:rFonts w:ascii="Tahoma" w:hAnsi="Tahoma" w:cs="Tahoma"/>
          <w:sz w:val="23"/>
          <w:szCs w:val="23"/>
          <w:lang w:eastAsia="es-ES"/>
        </w:rPr>
      </w:pPr>
    </w:p>
    <w:tbl>
      <w:tblPr>
        <w:tblW w:w="856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560"/>
      </w:tblGrid>
      <w:tr w:rsidR="003E11BA" w:rsidRPr="009629C3" w:rsidTr="00CE12B9">
        <w:trPr>
          <w:trHeight w:val="531"/>
          <w:tblHeader/>
          <w:tblCellSpacing w:w="20" w:type="dxa"/>
        </w:trPr>
        <w:tc>
          <w:tcPr>
            <w:tcW w:w="8480" w:type="dxa"/>
            <w:shd w:val="clear" w:color="auto" w:fill="D99594"/>
            <w:vAlign w:val="center"/>
          </w:tcPr>
          <w:p w:rsidR="003E11BA" w:rsidRPr="009629C3" w:rsidRDefault="003E11BA" w:rsidP="00474A65">
            <w:pPr>
              <w:autoSpaceDE w:val="0"/>
              <w:autoSpaceDN w:val="0"/>
              <w:adjustRightInd w:val="0"/>
              <w:spacing w:line="288" w:lineRule="auto"/>
              <w:jc w:val="center"/>
              <w:rPr>
                <w:rFonts w:cs="Calibri"/>
                <w:b/>
                <w:lang w:eastAsia="es-MX"/>
              </w:rPr>
            </w:pPr>
            <w:r>
              <w:rPr>
                <w:rFonts w:cs="Calibri"/>
                <w:b/>
                <w:lang w:eastAsia="es-MX"/>
              </w:rPr>
              <w:t>DIARIO DE CLASES</w:t>
            </w:r>
          </w:p>
        </w:tc>
      </w:tr>
      <w:tr w:rsidR="003E11BA" w:rsidRPr="009629C3" w:rsidTr="00CE12B9">
        <w:trPr>
          <w:trHeight w:val="635"/>
          <w:tblHeader/>
          <w:tblCellSpacing w:w="20" w:type="dxa"/>
        </w:trPr>
        <w:tc>
          <w:tcPr>
            <w:tcW w:w="8480" w:type="dxa"/>
            <w:shd w:val="clear" w:color="auto" w:fill="D99594"/>
            <w:vAlign w:val="center"/>
          </w:tcPr>
          <w:p w:rsidR="003E11BA" w:rsidRPr="009629C3" w:rsidRDefault="003E11BA" w:rsidP="00474A65">
            <w:pPr>
              <w:autoSpaceDE w:val="0"/>
              <w:autoSpaceDN w:val="0"/>
              <w:adjustRightInd w:val="0"/>
              <w:spacing w:line="288" w:lineRule="auto"/>
              <w:jc w:val="both"/>
              <w:rPr>
                <w:rFonts w:cs="Calibri"/>
                <w:b/>
                <w:lang w:eastAsia="es-MX"/>
              </w:rPr>
            </w:pPr>
            <w:r>
              <w:rPr>
                <w:rFonts w:cs="Calibri"/>
                <w:b/>
                <w:lang w:eastAsia="es-MX"/>
              </w:rPr>
              <w:t>Grado: _______     Turno</w:t>
            </w:r>
            <w:r w:rsidRPr="009629C3">
              <w:rPr>
                <w:rFonts w:cs="Calibri"/>
                <w:b/>
                <w:lang w:eastAsia="es-MX"/>
              </w:rPr>
              <w:t>: ________  Fecha: _____________</w:t>
            </w:r>
            <w:r>
              <w:rPr>
                <w:rFonts w:cs="Calibri"/>
                <w:b/>
                <w:lang w:eastAsia="es-MX"/>
              </w:rPr>
              <w:t xml:space="preserve">  Hora: ____________________</w:t>
            </w:r>
          </w:p>
        </w:tc>
      </w:tr>
      <w:tr w:rsidR="003E11BA" w:rsidRPr="009629C3" w:rsidTr="00CE12B9">
        <w:trPr>
          <w:trHeight w:val="635"/>
          <w:tblHeader/>
          <w:tblCellSpacing w:w="20" w:type="dxa"/>
        </w:trPr>
        <w:tc>
          <w:tcPr>
            <w:tcW w:w="8480" w:type="dxa"/>
            <w:shd w:val="clear" w:color="auto" w:fill="D99594"/>
            <w:vAlign w:val="center"/>
          </w:tcPr>
          <w:p w:rsidR="003E11BA" w:rsidRPr="003965B5" w:rsidRDefault="003965B5" w:rsidP="00474A65">
            <w:pPr>
              <w:autoSpaceDE w:val="0"/>
              <w:autoSpaceDN w:val="0"/>
              <w:adjustRightInd w:val="0"/>
              <w:spacing w:line="288" w:lineRule="auto"/>
              <w:jc w:val="both"/>
              <w:rPr>
                <w:rFonts w:cs="Calibri"/>
                <w:lang w:eastAsia="es-MX"/>
              </w:rPr>
            </w:pPr>
            <w:r>
              <w:rPr>
                <w:rFonts w:cs="Calibri"/>
                <w:b/>
                <w:lang w:eastAsia="es-MX"/>
              </w:rPr>
              <w:t>Coment</w:t>
            </w:r>
            <w:r w:rsidR="000A5F8A">
              <w:rPr>
                <w:rFonts w:cs="Calibri"/>
                <w:b/>
                <w:lang w:eastAsia="es-MX"/>
              </w:rPr>
              <w:t>arios generales acerca del trabajo grupal</w:t>
            </w:r>
            <w:r>
              <w:rPr>
                <w:rFonts w:cs="Calibri"/>
                <w:b/>
                <w:lang w:eastAsia="es-MX"/>
              </w:rPr>
              <w:t xml:space="preserve">: </w:t>
            </w:r>
            <w:r w:rsidR="000A5F8A">
              <w:rPr>
                <w:rFonts w:cs="Calibri"/>
                <w:lang w:eastAsia="es-MX"/>
              </w:rPr>
              <w:t>La tarea realizada por los</w:t>
            </w:r>
            <w:r>
              <w:rPr>
                <w:rFonts w:cs="Calibri"/>
                <w:lang w:eastAsia="es-MX"/>
              </w:rPr>
              <w:t xml:space="preserve"> grupo</w:t>
            </w:r>
            <w:r w:rsidR="000A5F8A">
              <w:rPr>
                <w:rFonts w:cs="Calibri"/>
                <w:lang w:eastAsia="es-MX"/>
              </w:rPr>
              <w:t>s</w:t>
            </w:r>
            <w:r>
              <w:rPr>
                <w:rFonts w:cs="Calibri"/>
                <w:lang w:eastAsia="es-MX"/>
              </w:rPr>
              <w:t xml:space="preserve"> estuvo óptima. Los integrantes se preocuparon en seguir todas las indicaciones dadas por mí. </w:t>
            </w:r>
            <w:r w:rsidR="009D7932">
              <w:rPr>
                <w:rFonts w:cs="Calibri"/>
                <w:lang w:eastAsia="es-MX"/>
              </w:rPr>
              <w:t xml:space="preserve">Pude </w:t>
            </w:r>
            <w:r>
              <w:rPr>
                <w:rFonts w:cs="Calibri"/>
                <w:lang w:eastAsia="es-MX"/>
              </w:rPr>
              <w:t xml:space="preserve">detectar el grado de afinidad que los une, situación que me pone muy contenta pues de esta forma </w:t>
            </w:r>
            <w:r w:rsidR="009D7932">
              <w:rPr>
                <w:rFonts w:cs="Calibri"/>
                <w:lang w:eastAsia="es-MX"/>
              </w:rPr>
              <w:t xml:space="preserve">lograrán llegar a buen puerto. Considero que como grupo </w:t>
            </w:r>
            <w:r w:rsidR="000A5F8A">
              <w:rPr>
                <w:rFonts w:cs="Calibri"/>
                <w:lang w:eastAsia="es-MX"/>
              </w:rPr>
              <w:t xml:space="preserve">clase </w:t>
            </w:r>
            <w:r w:rsidR="009D7932">
              <w:rPr>
                <w:rFonts w:cs="Calibri"/>
                <w:lang w:eastAsia="es-MX"/>
              </w:rPr>
              <w:t>deben procurar poner más de manifiesto el aspecto relacionado con el análisis de los procesos cognitivos seguidos para la concreción de las tareas.</w:t>
            </w:r>
          </w:p>
          <w:p w:rsidR="003965B5" w:rsidRPr="000A5F8A" w:rsidRDefault="009D7932" w:rsidP="00474A65">
            <w:pPr>
              <w:autoSpaceDE w:val="0"/>
              <w:autoSpaceDN w:val="0"/>
              <w:adjustRightInd w:val="0"/>
              <w:spacing w:line="288" w:lineRule="auto"/>
              <w:jc w:val="both"/>
              <w:rPr>
                <w:rFonts w:cs="Calibri"/>
                <w:lang w:eastAsia="es-MX"/>
              </w:rPr>
            </w:pPr>
            <w:r w:rsidRPr="009D7932">
              <w:rPr>
                <w:rFonts w:cs="Calibri"/>
                <w:b/>
                <w:lang w:eastAsia="es-MX"/>
              </w:rPr>
              <w:t>Comentarios específicos acerca de algún alumno en particular:</w:t>
            </w:r>
            <w:r w:rsidR="000A5F8A">
              <w:rPr>
                <w:rFonts w:cs="Calibri"/>
                <w:b/>
                <w:lang w:eastAsia="es-MX"/>
              </w:rPr>
              <w:t xml:space="preserve"> </w:t>
            </w:r>
            <w:r w:rsidR="000A5F8A" w:rsidRPr="000A5F8A">
              <w:rPr>
                <w:rFonts w:cs="Calibri"/>
                <w:lang w:eastAsia="es-MX"/>
              </w:rPr>
              <w:t xml:space="preserve">Víctor </w:t>
            </w:r>
            <w:r w:rsidR="000A5F8A">
              <w:rPr>
                <w:rFonts w:cs="Calibri"/>
                <w:lang w:eastAsia="es-MX"/>
              </w:rPr>
              <w:t xml:space="preserve">se mostró más participativo durante el desarrollo de las tareas. Espero que siga así para mejorar su proceso de aprendizaje. Rosana debe prestar más atención pues en la fecha la noté distante. </w:t>
            </w:r>
          </w:p>
          <w:p w:rsidR="003965B5" w:rsidRPr="003965B5" w:rsidRDefault="003965B5" w:rsidP="00474A65">
            <w:pPr>
              <w:autoSpaceDE w:val="0"/>
              <w:autoSpaceDN w:val="0"/>
              <w:adjustRightInd w:val="0"/>
              <w:spacing w:line="288" w:lineRule="auto"/>
              <w:jc w:val="both"/>
              <w:rPr>
                <w:rFonts w:cs="Calibri"/>
                <w:lang w:eastAsia="es-MX"/>
              </w:rPr>
            </w:pPr>
          </w:p>
        </w:tc>
      </w:tr>
    </w:tbl>
    <w:p w:rsidR="006C7A3D" w:rsidRDefault="006C7A3D" w:rsidP="00053D70">
      <w:pPr>
        <w:autoSpaceDE w:val="0"/>
        <w:autoSpaceDN w:val="0"/>
        <w:adjustRightInd w:val="0"/>
        <w:spacing w:line="312" w:lineRule="auto"/>
        <w:jc w:val="both"/>
        <w:rPr>
          <w:rFonts w:cs="Calibri"/>
          <w:b/>
          <w:bCs/>
          <w:iCs/>
          <w:sz w:val="24"/>
          <w:szCs w:val="24"/>
          <w:lang w:eastAsia="es-ES"/>
        </w:rPr>
      </w:pPr>
    </w:p>
    <w:p w:rsidR="00053D70" w:rsidRPr="007652D0" w:rsidRDefault="00053D70" w:rsidP="00053D70">
      <w:pPr>
        <w:autoSpaceDE w:val="0"/>
        <w:autoSpaceDN w:val="0"/>
        <w:adjustRightInd w:val="0"/>
        <w:spacing w:line="312" w:lineRule="auto"/>
        <w:jc w:val="both"/>
        <w:rPr>
          <w:rFonts w:cs="Calibri"/>
          <w:lang w:eastAsia="es-ES"/>
        </w:rPr>
      </w:pPr>
      <w:r>
        <w:rPr>
          <w:rFonts w:cs="Calibri"/>
          <w:b/>
          <w:bCs/>
          <w:iCs/>
          <w:sz w:val="24"/>
          <w:szCs w:val="24"/>
          <w:lang w:eastAsia="es-ES"/>
        </w:rPr>
        <w:t>Interpretación</w:t>
      </w:r>
      <w:r w:rsidRPr="007652D0">
        <w:rPr>
          <w:rFonts w:cs="Calibri"/>
          <w:b/>
          <w:bCs/>
          <w:iCs/>
          <w:sz w:val="24"/>
          <w:szCs w:val="24"/>
          <w:lang w:eastAsia="es-ES"/>
        </w:rPr>
        <w:t xml:space="preserve"> de datos estadísticos</w:t>
      </w:r>
      <w:r w:rsidRPr="007652D0">
        <w:rPr>
          <w:rFonts w:cs="Calibri"/>
          <w:bCs/>
          <w:iCs/>
          <w:sz w:val="24"/>
          <w:szCs w:val="24"/>
          <w:lang w:eastAsia="es-ES"/>
        </w:rPr>
        <w:t xml:space="preserve">: </w:t>
      </w:r>
      <w:r>
        <w:rPr>
          <w:rFonts w:cs="Calibri"/>
          <w:lang w:eastAsia="es-ES"/>
        </w:rPr>
        <w:t xml:space="preserve">El análisis de </w:t>
      </w:r>
      <w:r w:rsidRPr="007652D0">
        <w:rPr>
          <w:rFonts w:cs="Calibri"/>
          <w:lang w:eastAsia="es-ES"/>
        </w:rPr>
        <w:t>datos estadísticos es una prioridad debido a la gran cantidad de</w:t>
      </w:r>
      <w:r>
        <w:rPr>
          <w:rFonts w:cs="Calibri"/>
          <w:lang w:eastAsia="es-ES"/>
        </w:rPr>
        <w:t xml:space="preserve"> </w:t>
      </w:r>
      <w:r w:rsidRPr="007652D0">
        <w:rPr>
          <w:rFonts w:cs="Calibri"/>
          <w:lang w:eastAsia="es-ES"/>
        </w:rPr>
        <w:t>cifras que pueden ser procesadas. Los pasos para realizar un estudio estadístico</w:t>
      </w:r>
      <w:r>
        <w:rPr>
          <w:rFonts w:cs="Calibri"/>
          <w:lang w:eastAsia="es-ES"/>
        </w:rPr>
        <w:t xml:space="preserve"> </w:t>
      </w:r>
      <w:r w:rsidRPr="007652D0">
        <w:rPr>
          <w:rFonts w:cs="Calibri"/>
          <w:lang w:eastAsia="es-ES"/>
        </w:rPr>
        <w:t>son los siguientes:</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Define el espacio a ser estudiado (universo).</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Establece el o los medios que serán utilizados en la recolección de</w:t>
      </w:r>
      <w:r>
        <w:rPr>
          <w:rFonts w:cs="Calibri"/>
          <w:lang w:eastAsia="es-ES"/>
        </w:rPr>
        <w:t xml:space="preserve"> </w:t>
      </w:r>
      <w:r w:rsidRPr="007652D0">
        <w:rPr>
          <w:rFonts w:cs="Calibri"/>
          <w:lang w:eastAsia="es-ES"/>
        </w:rPr>
        <w:t>datos.</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Identifica las variables que intervienen.</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Construye el instrumento en el cual asentar los datos (</w:t>
      </w:r>
      <w:r>
        <w:rPr>
          <w:rFonts w:cs="Calibri"/>
          <w:lang w:eastAsia="es-ES"/>
        </w:rPr>
        <w:t xml:space="preserve">cuadro o </w:t>
      </w:r>
      <w:r w:rsidRPr="007652D0">
        <w:rPr>
          <w:rFonts w:cs="Calibri"/>
          <w:lang w:eastAsia="es-ES"/>
        </w:rPr>
        <w:t>gráfico).</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Analiza los resultados que arrojan los</w:t>
      </w:r>
      <w:r>
        <w:rPr>
          <w:rFonts w:cs="Calibri"/>
          <w:lang w:eastAsia="es-ES"/>
        </w:rPr>
        <w:t xml:space="preserve"> cuadros o </w:t>
      </w:r>
      <w:r w:rsidRPr="007652D0">
        <w:rPr>
          <w:rFonts w:cs="Calibri"/>
          <w:lang w:eastAsia="es-ES"/>
        </w:rPr>
        <w:t xml:space="preserve"> gráficos.</w:t>
      </w:r>
    </w:p>
    <w:p w:rsidR="00053D70" w:rsidRPr="007652D0" w:rsidRDefault="00053D70" w:rsidP="00283C39">
      <w:pPr>
        <w:numPr>
          <w:ilvl w:val="0"/>
          <w:numId w:val="36"/>
        </w:numPr>
        <w:autoSpaceDE w:val="0"/>
        <w:autoSpaceDN w:val="0"/>
        <w:adjustRightInd w:val="0"/>
        <w:spacing w:line="312" w:lineRule="auto"/>
        <w:ind w:left="142" w:hanging="142"/>
        <w:jc w:val="both"/>
        <w:rPr>
          <w:rFonts w:cs="Calibri"/>
          <w:lang w:eastAsia="es-ES"/>
        </w:rPr>
      </w:pPr>
      <w:r w:rsidRPr="007652D0">
        <w:rPr>
          <w:rFonts w:cs="Calibri"/>
          <w:lang w:eastAsia="es-ES"/>
        </w:rPr>
        <w:t>Elabora conclusiones a partir del análisis realizado.</w:t>
      </w:r>
    </w:p>
    <w:p w:rsidR="00053D70" w:rsidRDefault="00053D70" w:rsidP="00053D70">
      <w:pPr>
        <w:autoSpaceDE w:val="0"/>
        <w:autoSpaceDN w:val="0"/>
        <w:adjustRightInd w:val="0"/>
        <w:spacing w:line="312" w:lineRule="auto"/>
        <w:jc w:val="both"/>
        <w:rPr>
          <w:rFonts w:cs="Calibri"/>
          <w:lang w:eastAsia="es-ES"/>
        </w:rPr>
      </w:pPr>
    </w:p>
    <w:p w:rsidR="00053D70" w:rsidRPr="007652D0" w:rsidRDefault="00053D70" w:rsidP="00053D70">
      <w:pPr>
        <w:autoSpaceDE w:val="0"/>
        <w:autoSpaceDN w:val="0"/>
        <w:adjustRightInd w:val="0"/>
        <w:spacing w:line="312" w:lineRule="auto"/>
        <w:jc w:val="both"/>
        <w:rPr>
          <w:rFonts w:cs="Calibri"/>
          <w:lang w:eastAsia="es-ES"/>
        </w:rPr>
      </w:pPr>
      <w:r>
        <w:rPr>
          <w:rFonts w:cs="Calibri"/>
          <w:lang w:eastAsia="es-ES"/>
        </w:rPr>
        <w:t>Se presenta a continuación</w:t>
      </w:r>
      <w:r w:rsidRPr="007652D0">
        <w:rPr>
          <w:rFonts w:cs="Calibri"/>
          <w:lang w:eastAsia="es-ES"/>
        </w:rPr>
        <w:t xml:space="preserve"> un eje</w:t>
      </w:r>
      <w:r w:rsidR="00FF7B62">
        <w:rPr>
          <w:rFonts w:cs="Calibri"/>
          <w:lang w:eastAsia="es-ES"/>
        </w:rPr>
        <w:t>mplo de cómo aplicar una interpretación</w:t>
      </w:r>
      <w:r w:rsidRPr="007652D0">
        <w:rPr>
          <w:rFonts w:cs="Calibri"/>
          <w:lang w:eastAsia="es-ES"/>
        </w:rPr>
        <w:t xml:space="preserve"> de datos </w:t>
      </w:r>
      <w:r>
        <w:rPr>
          <w:rFonts w:cs="Calibri"/>
          <w:lang w:eastAsia="es-ES"/>
        </w:rPr>
        <w:t xml:space="preserve">estadísticos </w:t>
      </w:r>
      <w:r w:rsidRPr="007652D0">
        <w:rPr>
          <w:rFonts w:cs="Calibri"/>
          <w:lang w:eastAsia="es-ES"/>
        </w:rPr>
        <w:t>en el contexto</w:t>
      </w:r>
      <w:r>
        <w:rPr>
          <w:rFonts w:cs="Calibri"/>
          <w:lang w:eastAsia="es-ES"/>
        </w:rPr>
        <w:t xml:space="preserve"> </w:t>
      </w:r>
      <w:r w:rsidRPr="007652D0">
        <w:rPr>
          <w:rFonts w:cs="Calibri"/>
          <w:lang w:eastAsia="es-ES"/>
        </w:rPr>
        <w:t>de la siguiente capacidad:</w:t>
      </w:r>
    </w:p>
    <w:p w:rsidR="00053D70" w:rsidRPr="00785A09" w:rsidRDefault="00053D70" w:rsidP="00283C39">
      <w:pPr>
        <w:pStyle w:val="Prrafodelista"/>
        <w:numPr>
          <w:ilvl w:val="0"/>
          <w:numId w:val="33"/>
        </w:numPr>
        <w:shd w:val="clear" w:color="auto" w:fill="F2DBDB"/>
        <w:spacing w:line="312" w:lineRule="auto"/>
        <w:ind w:left="220" w:hanging="220"/>
        <w:jc w:val="both"/>
        <w:rPr>
          <w:rFonts w:cs="Calibri"/>
        </w:rPr>
      </w:pPr>
      <w:r w:rsidRPr="00785A09">
        <w:rPr>
          <w:rFonts w:cs="Calibri"/>
          <w:b/>
        </w:rPr>
        <w:t>Emite opinión</w:t>
      </w:r>
      <w:r w:rsidRPr="00785A09">
        <w:rPr>
          <w:rFonts w:cs="Calibri"/>
        </w:rPr>
        <w:t xml:space="preserve"> acerca de las características económicas de Paraguay y América.</w:t>
      </w:r>
    </w:p>
    <w:p w:rsidR="00053D70" w:rsidRPr="009629C3" w:rsidRDefault="00053D70" w:rsidP="00053D70">
      <w:pPr>
        <w:numPr>
          <w:ilvl w:val="0"/>
          <w:numId w:val="14"/>
        </w:numPr>
        <w:shd w:val="clear" w:color="auto" w:fill="F2DBDB"/>
        <w:tabs>
          <w:tab w:val="clear" w:pos="1080"/>
        </w:tabs>
        <w:spacing w:line="312" w:lineRule="auto"/>
        <w:ind w:left="426" w:hanging="284"/>
        <w:jc w:val="both"/>
        <w:rPr>
          <w:rFonts w:cs="Calibri"/>
        </w:rPr>
      </w:pPr>
      <w:r w:rsidRPr="009629C3">
        <w:rPr>
          <w:rFonts w:cs="Calibri"/>
        </w:rPr>
        <w:t>Población económicamente activa del Paraguay</w:t>
      </w:r>
      <w:r>
        <w:rPr>
          <w:rFonts w:cs="Calibri"/>
        </w:rPr>
        <w:t>.</w:t>
      </w:r>
    </w:p>
    <w:p w:rsidR="00053D70" w:rsidRDefault="00053D70" w:rsidP="00053D70">
      <w:pPr>
        <w:autoSpaceDE w:val="0"/>
        <w:autoSpaceDN w:val="0"/>
        <w:adjustRightInd w:val="0"/>
        <w:spacing w:line="312" w:lineRule="auto"/>
        <w:jc w:val="both"/>
        <w:rPr>
          <w:rFonts w:cs="Calibri"/>
          <w:lang w:eastAsia="es-ES"/>
        </w:rPr>
      </w:pPr>
    </w:p>
    <w:tbl>
      <w:tblPr>
        <w:tblW w:w="8505"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086"/>
        <w:gridCol w:w="4419"/>
      </w:tblGrid>
      <w:tr w:rsidR="009C63F9" w:rsidRPr="009629C3" w:rsidTr="006C7A3D">
        <w:trPr>
          <w:trHeight w:val="551"/>
          <w:tblHeader/>
          <w:tblCellSpacing w:w="20" w:type="dxa"/>
        </w:trPr>
        <w:tc>
          <w:tcPr>
            <w:tcW w:w="4055" w:type="dxa"/>
            <w:shd w:val="clear" w:color="auto" w:fill="D99594"/>
            <w:vAlign w:val="center"/>
          </w:tcPr>
          <w:p w:rsidR="00053D70" w:rsidRPr="009629C3" w:rsidRDefault="009C63F9" w:rsidP="00044069">
            <w:pPr>
              <w:autoSpaceDE w:val="0"/>
              <w:autoSpaceDN w:val="0"/>
              <w:adjustRightInd w:val="0"/>
              <w:spacing w:line="240" w:lineRule="auto"/>
              <w:jc w:val="center"/>
              <w:rPr>
                <w:rFonts w:cs="Calibri"/>
                <w:i/>
                <w:lang w:eastAsia="es-MX"/>
              </w:rPr>
            </w:pPr>
            <w:r>
              <w:rPr>
                <w:rFonts w:cs="Calibri"/>
                <w:b/>
                <w:lang w:eastAsia="es-ES"/>
              </w:rPr>
              <w:t xml:space="preserve">    </w:t>
            </w:r>
            <w:r w:rsidR="00053D70">
              <w:rPr>
                <w:rFonts w:cs="Calibri"/>
                <w:b/>
                <w:bCs/>
                <w:lang w:eastAsia="es-ES"/>
              </w:rPr>
              <w:t>INDICADORES</w:t>
            </w:r>
          </w:p>
        </w:tc>
        <w:tc>
          <w:tcPr>
            <w:tcW w:w="4330" w:type="dxa"/>
            <w:shd w:val="clear" w:color="auto" w:fill="D99594"/>
            <w:vAlign w:val="center"/>
          </w:tcPr>
          <w:p w:rsidR="00053D70" w:rsidRPr="009629C3" w:rsidRDefault="009C63F9" w:rsidP="00044069">
            <w:pPr>
              <w:autoSpaceDE w:val="0"/>
              <w:autoSpaceDN w:val="0"/>
              <w:adjustRightInd w:val="0"/>
              <w:spacing w:line="240" w:lineRule="auto"/>
              <w:jc w:val="center"/>
              <w:rPr>
                <w:rFonts w:cs="Calibri"/>
                <w:i/>
                <w:lang w:eastAsia="es-MX"/>
              </w:rPr>
            </w:pPr>
            <w:r>
              <w:rPr>
                <w:rFonts w:cs="Calibri"/>
                <w:b/>
                <w:bCs/>
                <w:lang w:eastAsia="es-ES"/>
              </w:rPr>
              <w:t>CUADRO DE DATOS ESTADÍSTICOS</w:t>
            </w:r>
          </w:p>
        </w:tc>
      </w:tr>
      <w:tr w:rsidR="00053D70" w:rsidRPr="009629C3" w:rsidTr="006C7A3D">
        <w:trPr>
          <w:trHeight w:val="5834"/>
          <w:tblHeader/>
          <w:tblCellSpacing w:w="20" w:type="dxa"/>
        </w:trPr>
        <w:tc>
          <w:tcPr>
            <w:tcW w:w="4055" w:type="dxa"/>
            <w:shd w:val="clear" w:color="auto" w:fill="D99594"/>
            <w:vAlign w:val="center"/>
          </w:tcPr>
          <w:p w:rsidR="0072250C" w:rsidRDefault="0072250C" w:rsidP="00283C39">
            <w:pPr>
              <w:numPr>
                <w:ilvl w:val="0"/>
                <w:numId w:val="37"/>
              </w:numPr>
              <w:autoSpaceDE w:val="0"/>
              <w:autoSpaceDN w:val="0"/>
              <w:adjustRightInd w:val="0"/>
              <w:spacing w:line="288" w:lineRule="auto"/>
              <w:ind w:left="176" w:hanging="142"/>
              <w:jc w:val="both"/>
              <w:rPr>
                <w:rFonts w:cs="Calibri"/>
                <w:lang w:eastAsia="es-ES"/>
              </w:rPr>
            </w:pPr>
            <w:r w:rsidRPr="0072250C">
              <w:rPr>
                <w:rFonts w:cs="Calibri"/>
                <w:lang w:eastAsia="es-ES"/>
              </w:rPr>
              <w:t>Identifica las variables</w:t>
            </w:r>
            <w:r>
              <w:rPr>
                <w:rFonts w:cs="Calibri"/>
                <w:lang w:eastAsia="es-ES"/>
              </w:rPr>
              <w:t xml:space="preserve"> presentadas en el cuadro.</w:t>
            </w:r>
          </w:p>
          <w:p w:rsidR="0072250C" w:rsidRDefault="0072250C" w:rsidP="00283C39">
            <w:pPr>
              <w:numPr>
                <w:ilvl w:val="0"/>
                <w:numId w:val="37"/>
              </w:numPr>
              <w:autoSpaceDE w:val="0"/>
              <w:autoSpaceDN w:val="0"/>
              <w:adjustRightInd w:val="0"/>
              <w:spacing w:line="288" w:lineRule="auto"/>
              <w:ind w:left="176" w:hanging="142"/>
              <w:jc w:val="both"/>
              <w:rPr>
                <w:rFonts w:cs="Calibri"/>
                <w:lang w:eastAsia="es-ES"/>
              </w:rPr>
            </w:pPr>
            <w:r w:rsidRPr="0072250C">
              <w:rPr>
                <w:rFonts w:cs="Calibri"/>
                <w:lang w:eastAsia="es-ES"/>
              </w:rPr>
              <w:t>Identifica la población</w:t>
            </w:r>
            <w:r w:rsidR="00036339">
              <w:rPr>
                <w:rFonts w:cs="Calibri"/>
                <w:lang w:eastAsia="es-ES"/>
              </w:rPr>
              <w:t xml:space="preserve"> que representa</w:t>
            </w:r>
            <w:r w:rsidRPr="0072250C">
              <w:rPr>
                <w:rFonts w:cs="Calibri"/>
                <w:lang w:eastAsia="es-ES"/>
              </w:rPr>
              <w:t xml:space="preserve"> mayor porcentaje</w:t>
            </w:r>
            <w:r w:rsidR="009C63F9">
              <w:rPr>
                <w:rFonts w:cs="Calibri"/>
                <w:lang w:eastAsia="es-ES"/>
              </w:rPr>
              <w:t xml:space="preserve"> con relación al PEA</w:t>
            </w:r>
            <w:r w:rsidR="00036339">
              <w:rPr>
                <w:rFonts w:cs="Calibri"/>
                <w:lang w:eastAsia="es-ES"/>
              </w:rPr>
              <w:t>.</w:t>
            </w:r>
          </w:p>
          <w:p w:rsidR="00036339" w:rsidRDefault="00036339" w:rsidP="00283C39">
            <w:pPr>
              <w:numPr>
                <w:ilvl w:val="0"/>
                <w:numId w:val="37"/>
              </w:numPr>
              <w:autoSpaceDE w:val="0"/>
              <w:autoSpaceDN w:val="0"/>
              <w:adjustRightInd w:val="0"/>
              <w:spacing w:line="288" w:lineRule="auto"/>
              <w:ind w:left="176" w:hanging="142"/>
              <w:jc w:val="both"/>
              <w:rPr>
                <w:rFonts w:cs="Calibri"/>
                <w:lang w:eastAsia="es-ES"/>
              </w:rPr>
            </w:pPr>
            <w:r>
              <w:rPr>
                <w:rFonts w:cs="Calibri"/>
                <w:lang w:eastAsia="es-ES"/>
              </w:rPr>
              <w:t>Identifica la población que representa menor porcentaje</w:t>
            </w:r>
            <w:r w:rsidR="009C63F9">
              <w:rPr>
                <w:rFonts w:cs="Calibri"/>
                <w:lang w:eastAsia="es-ES"/>
              </w:rPr>
              <w:t xml:space="preserve"> con relación al PEA.</w:t>
            </w:r>
          </w:p>
          <w:p w:rsidR="009C63F9" w:rsidRDefault="009C63F9" w:rsidP="00283C39">
            <w:pPr>
              <w:numPr>
                <w:ilvl w:val="0"/>
                <w:numId w:val="37"/>
              </w:numPr>
              <w:autoSpaceDE w:val="0"/>
              <w:autoSpaceDN w:val="0"/>
              <w:adjustRightInd w:val="0"/>
              <w:spacing w:line="288" w:lineRule="auto"/>
              <w:ind w:left="176" w:hanging="142"/>
              <w:jc w:val="both"/>
              <w:rPr>
                <w:rFonts w:cs="Calibri"/>
                <w:lang w:eastAsia="es-ES"/>
              </w:rPr>
            </w:pPr>
            <w:r>
              <w:rPr>
                <w:rFonts w:cs="Calibri"/>
                <w:lang w:eastAsia="es-ES"/>
              </w:rPr>
              <w:t>Reconoce el porcentaje que representa la población económicamente activa con relación a la población en edad de trabajar.</w:t>
            </w:r>
          </w:p>
          <w:p w:rsidR="009C63F9" w:rsidRDefault="009C63F9" w:rsidP="00283C39">
            <w:pPr>
              <w:numPr>
                <w:ilvl w:val="0"/>
                <w:numId w:val="37"/>
              </w:numPr>
              <w:autoSpaceDE w:val="0"/>
              <w:autoSpaceDN w:val="0"/>
              <w:adjustRightInd w:val="0"/>
              <w:spacing w:line="288" w:lineRule="auto"/>
              <w:ind w:left="176" w:hanging="142"/>
              <w:jc w:val="both"/>
              <w:rPr>
                <w:rFonts w:cs="Calibri"/>
                <w:lang w:eastAsia="es-ES"/>
              </w:rPr>
            </w:pPr>
            <w:r>
              <w:rPr>
                <w:rFonts w:cs="Calibri"/>
                <w:lang w:eastAsia="es-ES"/>
              </w:rPr>
              <w:t>Reconoce el porcentaje que representa la población económicamente activa con relación a la población total.</w:t>
            </w:r>
          </w:p>
          <w:p w:rsidR="009C63F9" w:rsidRDefault="009C63F9" w:rsidP="00283C39">
            <w:pPr>
              <w:numPr>
                <w:ilvl w:val="0"/>
                <w:numId w:val="37"/>
              </w:numPr>
              <w:autoSpaceDE w:val="0"/>
              <w:autoSpaceDN w:val="0"/>
              <w:adjustRightInd w:val="0"/>
              <w:spacing w:line="288" w:lineRule="auto"/>
              <w:ind w:left="176" w:hanging="142"/>
              <w:jc w:val="both"/>
              <w:rPr>
                <w:rFonts w:cs="Calibri"/>
                <w:lang w:eastAsia="es-ES"/>
              </w:rPr>
            </w:pPr>
            <w:r>
              <w:rPr>
                <w:rFonts w:cs="Calibri"/>
                <w:lang w:eastAsia="es-ES"/>
              </w:rPr>
              <w:t xml:space="preserve">Reconoce </w:t>
            </w:r>
            <w:r w:rsidR="005B140A">
              <w:rPr>
                <w:rFonts w:cs="Calibri"/>
                <w:lang w:eastAsia="es-ES"/>
              </w:rPr>
              <w:t>el porcentaje que representa la población en edad de trabajar con relación a la población total.</w:t>
            </w:r>
          </w:p>
          <w:p w:rsidR="0072250C" w:rsidRDefault="0072250C" w:rsidP="0072250C">
            <w:pPr>
              <w:autoSpaceDE w:val="0"/>
              <w:autoSpaceDN w:val="0"/>
              <w:adjustRightInd w:val="0"/>
              <w:spacing w:line="240" w:lineRule="auto"/>
              <w:jc w:val="both"/>
              <w:rPr>
                <w:rFonts w:cs="Calibri"/>
                <w:b/>
                <w:bCs/>
                <w:lang w:eastAsia="es-ES"/>
              </w:rPr>
            </w:pPr>
          </w:p>
        </w:tc>
        <w:tc>
          <w:tcPr>
            <w:tcW w:w="4330" w:type="dxa"/>
            <w:shd w:val="clear" w:color="auto" w:fill="D99594"/>
            <w:vAlign w:val="center"/>
          </w:tcPr>
          <w:p w:rsidR="009C63F9" w:rsidRDefault="00B22CCF" w:rsidP="009C63F9">
            <w:pPr>
              <w:autoSpaceDE w:val="0"/>
              <w:autoSpaceDN w:val="0"/>
              <w:adjustRightInd w:val="0"/>
              <w:spacing w:line="240" w:lineRule="auto"/>
              <w:jc w:val="both"/>
              <w:rPr>
                <w:rFonts w:cs="Calibri"/>
                <w:b/>
                <w:bCs/>
                <w:lang w:eastAsia="es-ES"/>
              </w:rPr>
            </w:pPr>
            <w:r>
              <w:rPr>
                <w:rFonts w:cs="Calibri"/>
                <w:b/>
                <w:bCs/>
                <w:noProof/>
                <w:lang w:val="en-US"/>
              </w:rPr>
              <w:drawing>
                <wp:anchor distT="0" distB="0" distL="114300" distR="114300" simplePos="0" relativeHeight="251658752" behindDoc="0" locked="0" layoutInCell="1" allowOverlap="1">
                  <wp:simplePos x="0" y="0"/>
                  <wp:positionH relativeFrom="column">
                    <wp:posOffset>11430</wp:posOffset>
                  </wp:positionH>
                  <wp:positionV relativeFrom="paragraph">
                    <wp:posOffset>-2424430</wp:posOffset>
                  </wp:positionV>
                  <wp:extent cx="2592705" cy="2419985"/>
                  <wp:effectExtent l="1905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592705" cy="2419985"/>
                          </a:xfrm>
                          <a:prstGeom prst="rect">
                            <a:avLst/>
                          </a:prstGeom>
                          <a:noFill/>
                          <a:ln w="9525">
                            <a:noFill/>
                            <a:miter lim="800000"/>
                            <a:headEnd/>
                            <a:tailEnd/>
                          </a:ln>
                        </pic:spPr>
                      </pic:pic>
                    </a:graphicData>
                  </a:graphic>
                </wp:anchor>
              </w:drawing>
            </w:r>
          </w:p>
          <w:p w:rsidR="009C63F9" w:rsidRDefault="009C63F9" w:rsidP="009C63F9">
            <w:pPr>
              <w:autoSpaceDE w:val="0"/>
              <w:autoSpaceDN w:val="0"/>
              <w:adjustRightInd w:val="0"/>
              <w:spacing w:line="312" w:lineRule="auto"/>
              <w:jc w:val="right"/>
              <w:rPr>
                <w:rFonts w:cs="Calibri"/>
                <w:sz w:val="16"/>
                <w:szCs w:val="16"/>
                <w:lang w:eastAsia="es-ES"/>
              </w:rPr>
            </w:pPr>
            <w:r w:rsidRPr="002F3984">
              <w:rPr>
                <w:rFonts w:cs="Calibri"/>
                <w:b/>
                <w:sz w:val="16"/>
                <w:szCs w:val="16"/>
                <w:lang w:eastAsia="es-ES"/>
              </w:rPr>
              <w:t>Fuente</w:t>
            </w:r>
            <w:r w:rsidRPr="002F3984">
              <w:rPr>
                <w:rFonts w:cs="Calibri"/>
                <w:sz w:val="16"/>
                <w:szCs w:val="16"/>
                <w:lang w:eastAsia="es-ES"/>
              </w:rPr>
              <w:t>: Diario ABC de fecha 28 de setiembre de 2010</w:t>
            </w:r>
          </w:p>
          <w:p w:rsidR="00053D70" w:rsidRDefault="00053D70" w:rsidP="007940D1">
            <w:pPr>
              <w:autoSpaceDE w:val="0"/>
              <w:autoSpaceDN w:val="0"/>
              <w:adjustRightInd w:val="0"/>
              <w:spacing w:line="240" w:lineRule="auto"/>
              <w:jc w:val="both"/>
              <w:rPr>
                <w:rFonts w:cs="Calibri"/>
                <w:b/>
                <w:bCs/>
                <w:lang w:eastAsia="es-ES"/>
              </w:rPr>
            </w:pPr>
          </w:p>
        </w:tc>
      </w:tr>
    </w:tbl>
    <w:p w:rsidR="00053D70" w:rsidRDefault="00053D70" w:rsidP="00053D70">
      <w:pPr>
        <w:autoSpaceDE w:val="0"/>
        <w:autoSpaceDN w:val="0"/>
        <w:adjustRightInd w:val="0"/>
        <w:spacing w:line="312" w:lineRule="auto"/>
        <w:jc w:val="both"/>
        <w:rPr>
          <w:rFonts w:cs="Calibri"/>
          <w:lang w:eastAsia="es-ES"/>
        </w:rPr>
      </w:pPr>
    </w:p>
    <w:p w:rsidR="00053D70" w:rsidRPr="00C47EA4" w:rsidRDefault="00C47EA4" w:rsidP="00C47EA4">
      <w:pPr>
        <w:autoSpaceDE w:val="0"/>
        <w:autoSpaceDN w:val="0"/>
        <w:adjustRightInd w:val="0"/>
        <w:spacing w:line="312" w:lineRule="auto"/>
        <w:jc w:val="both"/>
        <w:rPr>
          <w:rFonts w:cs="Calibri"/>
          <w:lang w:eastAsia="es-ES"/>
        </w:rPr>
      </w:pPr>
      <w:r>
        <w:rPr>
          <w:rFonts w:cs="Calibri"/>
          <w:b/>
          <w:bCs/>
          <w:iCs/>
          <w:sz w:val="24"/>
          <w:szCs w:val="24"/>
          <w:lang w:eastAsia="es-ES"/>
        </w:rPr>
        <w:t>Registro de secuencia de aprendizaje</w:t>
      </w:r>
      <w:r>
        <w:rPr>
          <w:rFonts w:cs="Calibri"/>
          <w:bCs/>
          <w:iCs/>
          <w:sz w:val="24"/>
          <w:szCs w:val="24"/>
          <w:lang w:eastAsia="es-ES"/>
        </w:rPr>
        <w:t xml:space="preserve">: En este instrumento se incluyen </w:t>
      </w:r>
      <w:r w:rsidRPr="00C47EA4">
        <w:rPr>
          <w:rFonts w:cs="Calibri"/>
          <w:lang w:eastAsia="es-ES"/>
        </w:rPr>
        <w:t>las conductas o rasgos de las mismas que interesa evaluar en forma de listado. La tarea de evaluación consiste en ir haciendo una verificación de la presencia o ausencia de cada una de ellas. A continuación se presentan algunos indicadores que pueden consignarse en un RSA:</w:t>
      </w:r>
    </w:p>
    <w:p w:rsidR="00053D70" w:rsidRDefault="00053D70" w:rsidP="000D5D6D">
      <w:pPr>
        <w:autoSpaceDE w:val="0"/>
        <w:autoSpaceDN w:val="0"/>
        <w:adjustRightInd w:val="0"/>
        <w:spacing w:line="312" w:lineRule="auto"/>
        <w:jc w:val="both"/>
        <w:rPr>
          <w:rFonts w:cs="Calibri"/>
          <w:lang w:eastAsia="es-ES"/>
        </w:rPr>
      </w:pPr>
    </w:p>
    <w:p w:rsidR="00125A15" w:rsidRDefault="00125A15" w:rsidP="000D5D6D">
      <w:pPr>
        <w:autoSpaceDE w:val="0"/>
        <w:autoSpaceDN w:val="0"/>
        <w:adjustRightInd w:val="0"/>
        <w:spacing w:line="312" w:lineRule="auto"/>
        <w:jc w:val="both"/>
        <w:rPr>
          <w:rFonts w:cs="Calibri"/>
          <w:lang w:eastAsia="es-ES"/>
        </w:rPr>
      </w:pPr>
    </w:p>
    <w:p w:rsidR="00125A15" w:rsidRDefault="00125A15" w:rsidP="000D5D6D">
      <w:pPr>
        <w:autoSpaceDE w:val="0"/>
        <w:autoSpaceDN w:val="0"/>
        <w:adjustRightInd w:val="0"/>
        <w:spacing w:line="312" w:lineRule="auto"/>
        <w:jc w:val="both"/>
        <w:rPr>
          <w:rFonts w:cs="Calibri"/>
          <w:lang w:eastAsia="es-ES"/>
        </w:rPr>
      </w:pPr>
    </w:p>
    <w:p w:rsidR="00125A15" w:rsidRDefault="00125A15" w:rsidP="000D5D6D">
      <w:pPr>
        <w:autoSpaceDE w:val="0"/>
        <w:autoSpaceDN w:val="0"/>
        <w:adjustRightInd w:val="0"/>
        <w:spacing w:line="312" w:lineRule="auto"/>
        <w:jc w:val="both"/>
        <w:rPr>
          <w:rFonts w:cs="Calibri"/>
          <w:lang w:eastAsia="es-ES"/>
        </w:rPr>
      </w:pPr>
    </w:p>
    <w:tbl>
      <w:tblPr>
        <w:tblW w:w="856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5867"/>
        <w:gridCol w:w="709"/>
        <w:gridCol w:w="709"/>
        <w:gridCol w:w="708"/>
        <w:gridCol w:w="567"/>
      </w:tblGrid>
      <w:tr w:rsidR="006C7A3D" w:rsidRPr="009629C3" w:rsidTr="006C7A3D">
        <w:trPr>
          <w:trHeight w:val="551"/>
          <w:tblHeader/>
          <w:tblCellSpacing w:w="20" w:type="dxa"/>
        </w:trPr>
        <w:tc>
          <w:tcPr>
            <w:tcW w:w="5807" w:type="dxa"/>
            <w:shd w:val="clear" w:color="auto" w:fill="D99594"/>
            <w:vAlign w:val="center"/>
          </w:tcPr>
          <w:p w:rsidR="006C7A3D" w:rsidRPr="009629C3" w:rsidRDefault="006C7A3D" w:rsidP="008B5BC9">
            <w:pPr>
              <w:autoSpaceDE w:val="0"/>
              <w:autoSpaceDN w:val="0"/>
              <w:adjustRightInd w:val="0"/>
              <w:spacing w:line="240" w:lineRule="auto"/>
              <w:jc w:val="center"/>
              <w:rPr>
                <w:rFonts w:cs="Calibri"/>
                <w:i/>
                <w:lang w:eastAsia="es-MX"/>
              </w:rPr>
            </w:pPr>
            <w:r>
              <w:rPr>
                <w:rFonts w:cs="Calibri"/>
                <w:b/>
                <w:lang w:eastAsia="es-ES"/>
              </w:rPr>
              <w:lastRenderedPageBreak/>
              <w:t xml:space="preserve">    </w:t>
            </w:r>
            <w:r>
              <w:rPr>
                <w:rFonts w:cs="Calibri"/>
                <w:b/>
                <w:bCs/>
                <w:lang w:eastAsia="es-ES"/>
              </w:rPr>
              <w:t>INDICADORES</w:t>
            </w:r>
          </w:p>
        </w:tc>
        <w:tc>
          <w:tcPr>
            <w:tcW w:w="669" w:type="dxa"/>
            <w:shd w:val="clear" w:color="auto" w:fill="D99594"/>
            <w:vAlign w:val="center"/>
          </w:tcPr>
          <w:p w:rsidR="006C7A3D" w:rsidRPr="009629C3" w:rsidRDefault="006C7A3D" w:rsidP="008B5BC9">
            <w:pPr>
              <w:autoSpaceDE w:val="0"/>
              <w:autoSpaceDN w:val="0"/>
              <w:adjustRightInd w:val="0"/>
              <w:spacing w:line="240" w:lineRule="auto"/>
              <w:jc w:val="center"/>
              <w:rPr>
                <w:rFonts w:cs="Calibri"/>
                <w:i/>
                <w:lang w:eastAsia="es-MX"/>
              </w:rPr>
            </w:pPr>
            <w:r>
              <w:rPr>
                <w:rFonts w:cs="Calibri"/>
                <w:b/>
                <w:lang w:eastAsia="es-MX"/>
              </w:rPr>
              <w:t>1</w:t>
            </w:r>
            <w:r w:rsidRPr="006C7A3D">
              <w:rPr>
                <w:rFonts w:cs="Calibri"/>
                <w:b/>
                <w:lang w:eastAsia="es-MX"/>
              </w:rPr>
              <w:t xml:space="preserve">ª </w:t>
            </w:r>
            <w:r>
              <w:rPr>
                <w:rFonts w:cs="Calibri"/>
                <w:b/>
                <w:lang w:eastAsia="es-MX"/>
              </w:rPr>
              <w:t xml:space="preserve"> Obs.</w:t>
            </w:r>
          </w:p>
        </w:tc>
        <w:tc>
          <w:tcPr>
            <w:tcW w:w="669" w:type="dxa"/>
            <w:shd w:val="clear" w:color="auto" w:fill="D99594"/>
          </w:tcPr>
          <w:p w:rsidR="006C7A3D" w:rsidRPr="009629C3" w:rsidRDefault="006C7A3D" w:rsidP="008B5BC9">
            <w:pPr>
              <w:autoSpaceDE w:val="0"/>
              <w:autoSpaceDN w:val="0"/>
              <w:adjustRightInd w:val="0"/>
              <w:spacing w:line="240" w:lineRule="auto"/>
              <w:jc w:val="center"/>
              <w:rPr>
                <w:rFonts w:cs="Calibri"/>
                <w:i/>
                <w:lang w:eastAsia="es-MX"/>
              </w:rPr>
            </w:pPr>
            <w:r>
              <w:rPr>
                <w:rFonts w:cs="Calibri"/>
                <w:b/>
                <w:lang w:eastAsia="es-MX"/>
              </w:rPr>
              <w:t>2</w:t>
            </w:r>
            <w:r w:rsidRPr="006C7A3D">
              <w:rPr>
                <w:rFonts w:cs="Calibri"/>
                <w:b/>
                <w:lang w:eastAsia="es-MX"/>
              </w:rPr>
              <w:t xml:space="preserve">ª </w:t>
            </w:r>
            <w:r>
              <w:rPr>
                <w:rFonts w:cs="Calibri"/>
                <w:b/>
                <w:lang w:eastAsia="es-MX"/>
              </w:rPr>
              <w:t xml:space="preserve"> Obs.</w:t>
            </w: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r w:rsidRPr="006C7A3D">
              <w:rPr>
                <w:rFonts w:cs="Calibri"/>
                <w:b/>
                <w:lang w:eastAsia="es-MX"/>
              </w:rPr>
              <w:t xml:space="preserve">3ª </w:t>
            </w:r>
            <w:r>
              <w:rPr>
                <w:rFonts w:cs="Calibri"/>
                <w:b/>
                <w:lang w:eastAsia="es-MX"/>
              </w:rPr>
              <w:t xml:space="preserve"> Obs.</w:t>
            </w: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r w:rsidRPr="006C7A3D">
              <w:rPr>
                <w:rFonts w:cs="Calibri"/>
                <w:b/>
                <w:sz w:val="24"/>
                <w:szCs w:val="24"/>
                <w:lang w:eastAsia="es-MX"/>
              </w:rPr>
              <w:t>R</w:t>
            </w:r>
          </w:p>
        </w:tc>
      </w:tr>
      <w:tr w:rsidR="006C7A3D" w:rsidRPr="009629C3" w:rsidTr="00373325">
        <w:trPr>
          <w:trHeight w:val="642"/>
          <w:tblHeader/>
          <w:tblCellSpacing w:w="20" w:type="dxa"/>
        </w:trPr>
        <w:tc>
          <w:tcPr>
            <w:tcW w:w="5807" w:type="dxa"/>
            <w:shd w:val="clear" w:color="auto" w:fill="D99594"/>
            <w:vAlign w:val="center"/>
          </w:tcPr>
          <w:p w:rsidR="006C7A3D" w:rsidRPr="00125A15" w:rsidRDefault="006C7A3D" w:rsidP="00283C39">
            <w:pPr>
              <w:numPr>
                <w:ilvl w:val="0"/>
                <w:numId w:val="39"/>
              </w:numPr>
              <w:autoSpaceDE w:val="0"/>
              <w:autoSpaceDN w:val="0"/>
              <w:adjustRightInd w:val="0"/>
              <w:spacing w:line="240" w:lineRule="auto"/>
              <w:ind w:left="176" w:hanging="142"/>
              <w:jc w:val="both"/>
              <w:rPr>
                <w:rFonts w:cs="Calibri"/>
                <w:lang w:eastAsia="es-ES"/>
              </w:rPr>
            </w:pPr>
            <w:r w:rsidRPr="006C7A3D">
              <w:rPr>
                <w:rFonts w:cs="Calibri"/>
                <w:lang w:eastAsia="es-ES"/>
              </w:rPr>
              <w:t xml:space="preserve">Entrega </w:t>
            </w:r>
            <w:r w:rsidR="00125A15">
              <w:rPr>
                <w:rFonts w:cs="Calibri"/>
                <w:lang w:eastAsia="es-ES"/>
              </w:rPr>
              <w:t xml:space="preserve">en forma adecuada (orden y aseo) </w:t>
            </w:r>
            <w:r>
              <w:rPr>
                <w:rFonts w:cs="Calibri"/>
                <w:lang w:eastAsia="es-ES"/>
              </w:rPr>
              <w:t xml:space="preserve"> y puntualmente</w:t>
            </w:r>
            <w:r w:rsidRPr="006C7A3D">
              <w:rPr>
                <w:rFonts w:cs="Calibri"/>
                <w:lang w:eastAsia="es-ES"/>
              </w:rPr>
              <w:t xml:space="preserve"> las tareas solicitadas.</w:t>
            </w:r>
          </w:p>
        </w:tc>
        <w:tc>
          <w:tcPr>
            <w:tcW w:w="669" w:type="dxa"/>
            <w:shd w:val="clear" w:color="auto" w:fill="D99594"/>
            <w:vAlign w:val="center"/>
          </w:tcPr>
          <w:p w:rsidR="006C7A3D" w:rsidRDefault="006C7A3D" w:rsidP="008B5BC9">
            <w:pPr>
              <w:autoSpaceDE w:val="0"/>
              <w:autoSpaceDN w:val="0"/>
              <w:adjustRightInd w:val="0"/>
              <w:spacing w:line="240" w:lineRule="auto"/>
              <w:jc w:val="center"/>
              <w:rPr>
                <w:rFonts w:cs="Calibri"/>
                <w:b/>
                <w:lang w:eastAsia="es-MX"/>
              </w:rPr>
            </w:pPr>
          </w:p>
        </w:tc>
        <w:tc>
          <w:tcPr>
            <w:tcW w:w="669" w:type="dxa"/>
            <w:shd w:val="clear" w:color="auto" w:fill="D99594"/>
          </w:tcPr>
          <w:p w:rsidR="006C7A3D" w:rsidRDefault="006C7A3D" w:rsidP="008B5BC9">
            <w:pPr>
              <w:autoSpaceDE w:val="0"/>
              <w:autoSpaceDN w:val="0"/>
              <w:adjustRightInd w:val="0"/>
              <w:spacing w:line="240" w:lineRule="auto"/>
              <w:jc w:val="center"/>
              <w:rPr>
                <w:rFonts w:cs="Calibri"/>
                <w:b/>
                <w:lang w:eastAsia="es-MX"/>
              </w:rPr>
            </w:pP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p>
        </w:tc>
      </w:tr>
      <w:tr w:rsidR="006C7A3D" w:rsidRPr="009629C3" w:rsidTr="006C7A3D">
        <w:trPr>
          <w:trHeight w:val="632"/>
          <w:tblHeader/>
          <w:tblCellSpacing w:w="20" w:type="dxa"/>
        </w:trPr>
        <w:tc>
          <w:tcPr>
            <w:tcW w:w="5807" w:type="dxa"/>
            <w:shd w:val="clear" w:color="auto" w:fill="D99594"/>
            <w:vAlign w:val="center"/>
          </w:tcPr>
          <w:p w:rsidR="006C7A3D" w:rsidRPr="00125A15" w:rsidRDefault="006C7A3D" w:rsidP="00283C39">
            <w:pPr>
              <w:numPr>
                <w:ilvl w:val="0"/>
                <w:numId w:val="39"/>
              </w:numPr>
              <w:autoSpaceDE w:val="0"/>
              <w:autoSpaceDN w:val="0"/>
              <w:adjustRightInd w:val="0"/>
              <w:spacing w:line="240" w:lineRule="auto"/>
              <w:ind w:left="176" w:hanging="142"/>
              <w:rPr>
                <w:rFonts w:cs="Calibri"/>
                <w:lang w:eastAsia="es-ES"/>
              </w:rPr>
            </w:pPr>
            <w:r w:rsidRPr="006C7A3D">
              <w:rPr>
                <w:rFonts w:cs="Calibri"/>
                <w:lang w:eastAsia="es-ES"/>
              </w:rPr>
              <w:t>Presta atención a las explicaciones del docente.</w:t>
            </w:r>
          </w:p>
        </w:tc>
        <w:tc>
          <w:tcPr>
            <w:tcW w:w="669" w:type="dxa"/>
            <w:shd w:val="clear" w:color="auto" w:fill="D99594"/>
            <w:vAlign w:val="center"/>
          </w:tcPr>
          <w:p w:rsidR="006C7A3D" w:rsidRDefault="006C7A3D" w:rsidP="008B5BC9">
            <w:pPr>
              <w:autoSpaceDE w:val="0"/>
              <w:autoSpaceDN w:val="0"/>
              <w:adjustRightInd w:val="0"/>
              <w:spacing w:line="240" w:lineRule="auto"/>
              <w:jc w:val="center"/>
              <w:rPr>
                <w:rFonts w:cs="Calibri"/>
                <w:b/>
                <w:lang w:eastAsia="es-MX"/>
              </w:rPr>
            </w:pPr>
          </w:p>
        </w:tc>
        <w:tc>
          <w:tcPr>
            <w:tcW w:w="669" w:type="dxa"/>
            <w:shd w:val="clear" w:color="auto" w:fill="D99594"/>
          </w:tcPr>
          <w:p w:rsidR="006C7A3D" w:rsidRDefault="006C7A3D" w:rsidP="008B5BC9">
            <w:pPr>
              <w:autoSpaceDE w:val="0"/>
              <w:autoSpaceDN w:val="0"/>
              <w:adjustRightInd w:val="0"/>
              <w:spacing w:line="240" w:lineRule="auto"/>
              <w:jc w:val="center"/>
              <w:rPr>
                <w:rFonts w:cs="Calibri"/>
                <w:b/>
                <w:lang w:eastAsia="es-MX"/>
              </w:rPr>
            </w:pP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p>
        </w:tc>
      </w:tr>
      <w:tr w:rsidR="006C7A3D" w:rsidRPr="009629C3" w:rsidTr="006C7A3D">
        <w:trPr>
          <w:trHeight w:val="632"/>
          <w:tblHeader/>
          <w:tblCellSpacing w:w="20" w:type="dxa"/>
        </w:trPr>
        <w:tc>
          <w:tcPr>
            <w:tcW w:w="5807" w:type="dxa"/>
            <w:shd w:val="clear" w:color="auto" w:fill="D99594"/>
            <w:vAlign w:val="center"/>
          </w:tcPr>
          <w:p w:rsidR="006C7A3D" w:rsidRPr="006C7A3D" w:rsidRDefault="006C7A3D"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Participa activamente durante el proceso de clases.</w:t>
            </w:r>
          </w:p>
        </w:tc>
        <w:tc>
          <w:tcPr>
            <w:tcW w:w="669" w:type="dxa"/>
            <w:shd w:val="clear" w:color="auto" w:fill="D99594"/>
            <w:vAlign w:val="center"/>
          </w:tcPr>
          <w:p w:rsidR="006C7A3D" w:rsidRDefault="006C7A3D" w:rsidP="008B5BC9">
            <w:pPr>
              <w:autoSpaceDE w:val="0"/>
              <w:autoSpaceDN w:val="0"/>
              <w:adjustRightInd w:val="0"/>
              <w:spacing w:line="240" w:lineRule="auto"/>
              <w:jc w:val="center"/>
              <w:rPr>
                <w:rFonts w:cs="Calibri"/>
                <w:b/>
                <w:lang w:eastAsia="es-MX"/>
              </w:rPr>
            </w:pPr>
          </w:p>
        </w:tc>
        <w:tc>
          <w:tcPr>
            <w:tcW w:w="669" w:type="dxa"/>
            <w:shd w:val="clear" w:color="auto" w:fill="D99594"/>
          </w:tcPr>
          <w:p w:rsidR="006C7A3D" w:rsidRDefault="006C7A3D" w:rsidP="008B5BC9">
            <w:pPr>
              <w:autoSpaceDE w:val="0"/>
              <w:autoSpaceDN w:val="0"/>
              <w:adjustRightInd w:val="0"/>
              <w:spacing w:line="240" w:lineRule="auto"/>
              <w:jc w:val="center"/>
              <w:rPr>
                <w:rFonts w:cs="Calibri"/>
                <w:b/>
                <w:lang w:eastAsia="es-MX"/>
              </w:rPr>
            </w:pP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p>
        </w:tc>
      </w:tr>
      <w:tr w:rsidR="006C7A3D" w:rsidRPr="009629C3" w:rsidTr="006C7A3D">
        <w:trPr>
          <w:trHeight w:val="632"/>
          <w:tblHeader/>
          <w:tblCellSpacing w:w="20" w:type="dxa"/>
        </w:trPr>
        <w:tc>
          <w:tcPr>
            <w:tcW w:w="5807" w:type="dxa"/>
            <w:shd w:val="clear" w:color="auto" w:fill="D99594"/>
            <w:vAlign w:val="center"/>
          </w:tcPr>
          <w:p w:rsidR="006C7A3D" w:rsidRDefault="006C7A3D"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 xml:space="preserve">Demuestra respeto hacia los </w:t>
            </w:r>
            <w:r w:rsidR="00CE490F">
              <w:rPr>
                <w:rFonts w:cs="Calibri"/>
                <w:lang w:eastAsia="es-ES"/>
              </w:rPr>
              <w:t>miembros de su grupo de trabajo</w:t>
            </w:r>
            <w:r>
              <w:rPr>
                <w:rFonts w:cs="Calibri"/>
                <w:lang w:eastAsia="es-ES"/>
              </w:rPr>
              <w:t>.</w:t>
            </w:r>
          </w:p>
        </w:tc>
        <w:tc>
          <w:tcPr>
            <w:tcW w:w="669" w:type="dxa"/>
            <w:shd w:val="clear" w:color="auto" w:fill="D99594"/>
            <w:vAlign w:val="center"/>
          </w:tcPr>
          <w:p w:rsidR="006C7A3D" w:rsidRDefault="006C7A3D" w:rsidP="008B5BC9">
            <w:pPr>
              <w:autoSpaceDE w:val="0"/>
              <w:autoSpaceDN w:val="0"/>
              <w:adjustRightInd w:val="0"/>
              <w:spacing w:line="240" w:lineRule="auto"/>
              <w:jc w:val="center"/>
              <w:rPr>
                <w:rFonts w:cs="Calibri"/>
                <w:b/>
                <w:lang w:eastAsia="es-MX"/>
              </w:rPr>
            </w:pPr>
          </w:p>
        </w:tc>
        <w:tc>
          <w:tcPr>
            <w:tcW w:w="669" w:type="dxa"/>
            <w:shd w:val="clear" w:color="auto" w:fill="D99594"/>
          </w:tcPr>
          <w:p w:rsidR="006C7A3D" w:rsidRDefault="006C7A3D" w:rsidP="008B5BC9">
            <w:pPr>
              <w:autoSpaceDE w:val="0"/>
              <w:autoSpaceDN w:val="0"/>
              <w:adjustRightInd w:val="0"/>
              <w:spacing w:line="240" w:lineRule="auto"/>
              <w:jc w:val="center"/>
              <w:rPr>
                <w:rFonts w:cs="Calibri"/>
                <w:b/>
                <w:lang w:eastAsia="es-MX"/>
              </w:rPr>
            </w:pP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p>
        </w:tc>
      </w:tr>
      <w:tr w:rsidR="006C7A3D" w:rsidRPr="009629C3" w:rsidTr="006C7A3D">
        <w:trPr>
          <w:trHeight w:val="632"/>
          <w:tblHeader/>
          <w:tblCellSpacing w:w="20" w:type="dxa"/>
        </w:trPr>
        <w:tc>
          <w:tcPr>
            <w:tcW w:w="5807" w:type="dxa"/>
            <w:shd w:val="clear" w:color="auto" w:fill="D99594"/>
            <w:vAlign w:val="center"/>
          </w:tcPr>
          <w:p w:rsidR="006C7A3D" w:rsidRDefault="00CE490F"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Practica actitudes valóricas hacia las demás personas que conforman su entorno.</w:t>
            </w:r>
          </w:p>
        </w:tc>
        <w:tc>
          <w:tcPr>
            <w:tcW w:w="669" w:type="dxa"/>
            <w:shd w:val="clear" w:color="auto" w:fill="D99594"/>
            <w:vAlign w:val="center"/>
          </w:tcPr>
          <w:p w:rsidR="006C7A3D" w:rsidRDefault="006C7A3D" w:rsidP="008B5BC9">
            <w:pPr>
              <w:autoSpaceDE w:val="0"/>
              <w:autoSpaceDN w:val="0"/>
              <w:adjustRightInd w:val="0"/>
              <w:spacing w:line="240" w:lineRule="auto"/>
              <w:jc w:val="center"/>
              <w:rPr>
                <w:rFonts w:cs="Calibri"/>
                <w:b/>
                <w:lang w:eastAsia="es-MX"/>
              </w:rPr>
            </w:pPr>
          </w:p>
        </w:tc>
        <w:tc>
          <w:tcPr>
            <w:tcW w:w="669" w:type="dxa"/>
            <w:shd w:val="clear" w:color="auto" w:fill="D99594"/>
          </w:tcPr>
          <w:p w:rsidR="006C7A3D" w:rsidRDefault="006C7A3D" w:rsidP="008B5BC9">
            <w:pPr>
              <w:autoSpaceDE w:val="0"/>
              <w:autoSpaceDN w:val="0"/>
              <w:adjustRightInd w:val="0"/>
              <w:spacing w:line="240" w:lineRule="auto"/>
              <w:jc w:val="center"/>
              <w:rPr>
                <w:rFonts w:cs="Calibri"/>
                <w:b/>
                <w:lang w:eastAsia="es-MX"/>
              </w:rPr>
            </w:pPr>
          </w:p>
        </w:tc>
        <w:tc>
          <w:tcPr>
            <w:tcW w:w="668" w:type="dxa"/>
            <w:shd w:val="clear" w:color="auto" w:fill="D99594"/>
          </w:tcPr>
          <w:p w:rsidR="006C7A3D" w:rsidRPr="006C7A3D" w:rsidRDefault="006C7A3D" w:rsidP="008B5BC9">
            <w:pPr>
              <w:autoSpaceDE w:val="0"/>
              <w:autoSpaceDN w:val="0"/>
              <w:adjustRightInd w:val="0"/>
              <w:spacing w:line="240" w:lineRule="auto"/>
              <w:jc w:val="center"/>
              <w:rPr>
                <w:rFonts w:cs="Calibri"/>
                <w:b/>
                <w:lang w:eastAsia="es-MX"/>
              </w:rPr>
            </w:pPr>
          </w:p>
        </w:tc>
        <w:tc>
          <w:tcPr>
            <w:tcW w:w="507" w:type="dxa"/>
            <w:shd w:val="clear" w:color="auto" w:fill="D99594"/>
          </w:tcPr>
          <w:p w:rsidR="006C7A3D" w:rsidRPr="006C7A3D" w:rsidRDefault="006C7A3D" w:rsidP="008B5BC9">
            <w:pPr>
              <w:autoSpaceDE w:val="0"/>
              <w:autoSpaceDN w:val="0"/>
              <w:adjustRightInd w:val="0"/>
              <w:spacing w:line="240" w:lineRule="auto"/>
              <w:jc w:val="center"/>
              <w:rPr>
                <w:rFonts w:cs="Calibri"/>
                <w:b/>
                <w:sz w:val="24"/>
                <w:szCs w:val="24"/>
                <w:lang w:eastAsia="es-MX"/>
              </w:rPr>
            </w:pPr>
          </w:p>
        </w:tc>
      </w:tr>
      <w:tr w:rsidR="00CE490F" w:rsidRPr="009629C3" w:rsidTr="006C7A3D">
        <w:trPr>
          <w:trHeight w:val="632"/>
          <w:tblHeader/>
          <w:tblCellSpacing w:w="20" w:type="dxa"/>
        </w:trPr>
        <w:tc>
          <w:tcPr>
            <w:tcW w:w="5807" w:type="dxa"/>
            <w:shd w:val="clear" w:color="auto" w:fill="D99594"/>
            <w:vAlign w:val="center"/>
          </w:tcPr>
          <w:p w:rsidR="00CE490F" w:rsidRDefault="00CE490F"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Colabora en  las tareas emprendidas a nivel de aula e institucional.</w:t>
            </w:r>
          </w:p>
        </w:tc>
        <w:tc>
          <w:tcPr>
            <w:tcW w:w="669" w:type="dxa"/>
            <w:shd w:val="clear" w:color="auto" w:fill="D99594"/>
            <w:vAlign w:val="center"/>
          </w:tcPr>
          <w:p w:rsidR="00CE490F" w:rsidRDefault="00CE490F" w:rsidP="008B5BC9">
            <w:pPr>
              <w:autoSpaceDE w:val="0"/>
              <w:autoSpaceDN w:val="0"/>
              <w:adjustRightInd w:val="0"/>
              <w:spacing w:line="240" w:lineRule="auto"/>
              <w:jc w:val="center"/>
              <w:rPr>
                <w:rFonts w:cs="Calibri"/>
                <w:b/>
                <w:lang w:eastAsia="es-MX"/>
              </w:rPr>
            </w:pPr>
          </w:p>
        </w:tc>
        <w:tc>
          <w:tcPr>
            <w:tcW w:w="669" w:type="dxa"/>
            <w:shd w:val="clear" w:color="auto" w:fill="D99594"/>
          </w:tcPr>
          <w:p w:rsidR="00CE490F" w:rsidRDefault="00CE490F" w:rsidP="008B5BC9">
            <w:pPr>
              <w:autoSpaceDE w:val="0"/>
              <w:autoSpaceDN w:val="0"/>
              <w:adjustRightInd w:val="0"/>
              <w:spacing w:line="240" w:lineRule="auto"/>
              <w:jc w:val="center"/>
              <w:rPr>
                <w:rFonts w:cs="Calibri"/>
                <w:b/>
                <w:lang w:eastAsia="es-MX"/>
              </w:rPr>
            </w:pPr>
          </w:p>
        </w:tc>
        <w:tc>
          <w:tcPr>
            <w:tcW w:w="668" w:type="dxa"/>
            <w:shd w:val="clear" w:color="auto" w:fill="D99594"/>
          </w:tcPr>
          <w:p w:rsidR="00CE490F" w:rsidRPr="006C7A3D" w:rsidRDefault="00CE490F" w:rsidP="008B5BC9">
            <w:pPr>
              <w:autoSpaceDE w:val="0"/>
              <w:autoSpaceDN w:val="0"/>
              <w:adjustRightInd w:val="0"/>
              <w:spacing w:line="240" w:lineRule="auto"/>
              <w:jc w:val="center"/>
              <w:rPr>
                <w:rFonts w:cs="Calibri"/>
                <w:b/>
                <w:lang w:eastAsia="es-MX"/>
              </w:rPr>
            </w:pPr>
          </w:p>
        </w:tc>
        <w:tc>
          <w:tcPr>
            <w:tcW w:w="507" w:type="dxa"/>
            <w:shd w:val="clear" w:color="auto" w:fill="D99594"/>
          </w:tcPr>
          <w:p w:rsidR="00CE490F" w:rsidRPr="006C7A3D" w:rsidRDefault="00CE490F" w:rsidP="008B5BC9">
            <w:pPr>
              <w:autoSpaceDE w:val="0"/>
              <w:autoSpaceDN w:val="0"/>
              <w:adjustRightInd w:val="0"/>
              <w:spacing w:line="240" w:lineRule="auto"/>
              <w:jc w:val="center"/>
              <w:rPr>
                <w:rFonts w:cs="Calibri"/>
                <w:b/>
                <w:sz w:val="24"/>
                <w:szCs w:val="24"/>
                <w:lang w:eastAsia="es-MX"/>
              </w:rPr>
            </w:pPr>
          </w:p>
        </w:tc>
      </w:tr>
      <w:tr w:rsidR="00CE490F" w:rsidRPr="009629C3" w:rsidTr="006C7A3D">
        <w:trPr>
          <w:trHeight w:val="632"/>
          <w:tblHeader/>
          <w:tblCellSpacing w:w="20" w:type="dxa"/>
        </w:trPr>
        <w:tc>
          <w:tcPr>
            <w:tcW w:w="5807" w:type="dxa"/>
            <w:shd w:val="clear" w:color="auto" w:fill="D99594"/>
            <w:vAlign w:val="center"/>
          </w:tcPr>
          <w:p w:rsidR="00CE490F" w:rsidRDefault="00373325"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Demuestra empeño en el logro de la capacidad establecida.</w:t>
            </w:r>
          </w:p>
        </w:tc>
        <w:tc>
          <w:tcPr>
            <w:tcW w:w="669" w:type="dxa"/>
            <w:shd w:val="clear" w:color="auto" w:fill="D99594"/>
            <w:vAlign w:val="center"/>
          </w:tcPr>
          <w:p w:rsidR="00CE490F" w:rsidRDefault="00CE490F" w:rsidP="008B5BC9">
            <w:pPr>
              <w:autoSpaceDE w:val="0"/>
              <w:autoSpaceDN w:val="0"/>
              <w:adjustRightInd w:val="0"/>
              <w:spacing w:line="240" w:lineRule="auto"/>
              <w:jc w:val="center"/>
              <w:rPr>
                <w:rFonts w:cs="Calibri"/>
                <w:b/>
                <w:lang w:eastAsia="es-MX"/>
              </w:rPr>
            </w:pPr>
          </w:p>
        </w:tc>
        <w:tc>
          <w:tcPr>
            <w:tcW w:w="669" w:type="dxa"/>
            <w:shd w:val="clear" w:color="auto" w:fill="D99594"/>
          </w:tcPr>
          <w:p w:rsidR="00CE490F" w:rsidRDefault="00CE490F" w:rsidP="008B5BC9">
            <w:pPr>
              <w:autoSpaceDE w:val="0"/>
              <w:autoSpaceDN w:val="0"/>
              <w:adjustRightInd w:val="0"/>
              <w:spacing w:line="240" w:lineRule="auto"/>
              <w:jc w:val="center"/>
              <w:rPr>
                <w:rFonts w:cs="Calibri"/>
                <w:b/>
                <w:lang w:eastAsia="es-MX"/>
              </w:rPr>
            </w:pPr>
          </w:p>
        </w:tc>
        <w:tc>
          <w:tcPr>
            <w:tcW w:w="668" w:type="dxa"/>
            <w:shd w:val="clear" w:color="auto" w:fill="D99594"/>
          </w:tcPr>
          <w:p w:rsidR="00CE490F" w:rsidRPr="006C7A3D" w:rsidRDefault="00CE490F" w:rsidP="008B5BC9">
            <w:pPr>
              <w:autoSpaceDE w:val="0"/>
              <w:autoSpaceDN w:val="0"/>
              <w:adjustRightInd w:val="0"/>
              <w:spacing w:line="240" w:lineRule="auto"/>
              <w:jc w:val="center"/>
              <w:rPr>
                <w:rFonts w:cs="Calibri"/>
                <w:b/>
                <w:lang w:eastAsia="es-MX"/>
              </w:rPr>
            </w:pPr>
          </w:p>
        </w:tc>
        <w:tc>
          <w:tcPr>
            <w:tcW w:w="507" w:type="dxa"/>
            <w:shd w:val="clear" w:color="auto" w:fill="D99594"/>
          </w:tcPr>
          <w:p w:rsidR="00CE490F" w:rsidRPr="006C7A3D" w:rsidRDefault="00CE490F" w:rsidP="008B5BC9">
            <w:pPr>
              <w:autoSpaceDE w:val="0"/>
              <w:autoSpaceDN w:val="0"/>
              <w:adjustRightInd w:val="0"/>
              <w:spacing w:line="240" w:lineRule="auto"/>
              <w:jc w:val="center"/>
              <w:rPr>
                <w:rFonts w:cs="Calibri"/>
                <w:b/>
                <w:sz w:val="24"/>
                <w:szCs w:val="24"/>
                <w:lang w:eastAsia="es-MX"/>
              </w:rPr>
            </w:pPr>
          </w:p>
        </w:tc>
      </w:tr>
      <w:tr w:rsidR="00373325" w:rsidRPr="009629C3" w:rsidTr="006C7A3D">
        <w:trPr>
          <w:trHeight w:val="632"/>
          <w:tblHeader/>
          <w:tblCellSpacing w:w="20" w:type="dxa"/>
        </w:trPr>
        <w:tc>
          <w:tcPr>
            <w:tcW w:w="5807" w:type="dxa"/>
            <w:shd w:val="clear" w:color="auto" w:fill="D99594"/>
            <w:vAlign w:val="center"/>
          </w:tcPr>
          <w:p w:rsidR="00373325" w:rsidRDefault="00373325" w:rsidP="00283C39">
            <w:pPr>
              <w:numPr>
                <w:ilvl w:val="0"/>
                <w:numId w:val="39"/>
              </w:numPr>
              <w:autoSpaceDE w:val="0"/>
              <w:autoSpaceDN w:val="0"/>
              <w:adjustRightInd w:val="0"/>
              <w:spacing w:line="240" w:lineRule="auto"/>
              <w:ind w:left="176" w:hanging="142"/>
              <w:rPr>
                <w:rFonts w:cs="Calibri"/>
                <w:lang w:eastAsia="es-ES"/>
              </w:rPr>
            </w:pPr>
            <w:r>
              <w:rPr>
                <w:rFonts w:cs="Calibri"/>
                <w:lang w:eastAsia="es-ES"/>
              </w:rPr>
              <w:t>Analiza los procesos cognitivos seguidos para la concreción de las tareas.</w:t>
            </w:r>
          </w:p>
        </w:tc>
        <w:tc>
          <w:tcPr>
            <w:tcW w:w="669" w:type="dxa"/>
            <w:shd w:val="clear" w:color="auto" w:fill="D99594"/>
            <w:vAlign w:val="center"/>
          </w:tcPr>
          <w:p w:rsidR="00373325" w:rsidRDefault="00373325" w:rsidP="008B5BC9">
            <w:pPr>
              <w:autoSpaceDE w:val="0"/>
              <w:autoSpaceDN w:val="0"/>
              <w:adjustRightInd w:val="0"/>
              <w:spacing w:line="240" w:lineRule="auto"/>
              <w:jc w:val="center"/>
              <w:rPr>
                <w:rFonts w:cs="Calibri"/>
                <w:b/>
                <w:lang w:eastAsia="es-MX"/>
              </w:rPr>
            </w:pPr>
          </w:p>
        </w:tc>
        <w:tc>
          <w:tcPr>
            <w:tcW w:w="669" w:type="dxa"/>
            <w:shd w:val="clear" w:color="auto" w:fill="D99594"/>
          </w:tcPr>
          <w:p w:rsidR="00373325" w:rsidRDefault="00373325" w:rsidP="008B5BC9">
            <w:pPr>
              <w:autoSpaceDE w:val="0"/>
              <w:autoSpaceDN w:val="0"/>
              <w:adjustRightInd w:val="0"/>
              <w:spacing w:line="240" w:lineRule="auto"/>
              <w:jc w:val="center"/>
              <w:rPr>
                <w:rFonts w:cs="Calibri"/>
                <w:b/>
                <w:lang w:eastAsia="es-MX"/>
              </w:rPr>
            </w:pPr>
          </w:p>
        </w:tc>
        <w:tc>
          <w:tcPr>
            <w:tcW w:w="668" w:type="dxa"/>
            <w:shd w:val="clear" w:color="auto" w:fill="D99594"/>
          </w:tcPr>
          <w:p w:rsidR="00373325" w:rsidRPr="006C7A3D" w:rsidRDefault="00373325" w:rsidP="008B5BC9">
            <w:pPr>
              <w:autoSpaceDE w:val="0"/>
              <w:autoSpaceDN w:val="0"/>
              <w:adjustRightInd w:val="0"/>
              <w:spacing w:line="240" w:lineRule="auto"/>
              <w:jc w:val="center"/>
              <w:rPr>
                <w:rFonts w:cs="Calibri"/>
                <w:b/>
                <w:lang w:eastAsia="es-MX"/>
              </w:rPr>
            </w:pPr>
          </w:p>
        </w:tc>
        <w:tc>
          <w:tcPr>
            <w:tcW w:w="507" w:type="dxa"/>
            <w:shd w:val="clear" w:color="auto" w:fill="D99594"/>
          </w:tcPr>
          <w:p w:rsidR="00373325" w:rsidRPr="006C7A3D" w:rsidRDefault="00373325" w:rsidP="008B5BC9">
            <w:pPr>
              <w:autoSpaceDE w:val="0"/>
              <w:autoSpaceDN w:val="0"/>
              <w:adjustRightInd w:val="0"/>
              <w:spacing w:line="240" w:lineRule="auto"/>
              <w:jc w:val="center"/>
              <w:rPr>
                <w:rFonts w:cs="Calibri"/>
                <w:b/>
                <w:sz w:val="24"/>
                <w:szCs w:val="24"/>
                <w:lang w:eastAsia="es-MX"/>
              </w:rPr>
            </w:pPr>
          </w:p>
        </w:tc>
      </w:tr>
      <w:tr w:rsidR="00373325" w:rsidRPr="009629C3" w:rsidTr="006C7A3D">
        <w:trPr>
          <w:trHeight w:val="632"/>
          <w:tblHeader/>
          <w:tblCellSpacing w:w="20" w:type="dxa"/>
        </w:trPr>
        <w:tc>
          <w:tcPr>
            <w:tcW w:w="5807" w:type="dxa"/>
            <w:shd w:val="clear" w:color="auto" w:fill="D99594"/>
            <w:vAlign w:val="center"/>
          </w:tcPr>
          <w:p w:rsidR="00373325" w:rsidRPr="00373325" w:rsidRDefault="00373325" w:rsidP="00283C39">
            <w:pPr>
              <w:numPr>
                <w:ilvl w:val="0"/>
                <w:numId w:val="39"/>
              </w:numPr>
              <w:autoSpaceDE w:val="0"/>
              <w:autoSpaceDN w:val="0"/>
              <w:adjustRightInd w:val="0"/>
              <w:spacing w:line="240" w:lineRule="auto"/>
              <w:ind w:left="176" w:hanging="142"/>
              <w:jc w:val="both"/>
              <w:rPr>
                <w:rFonts w:cs="Calibri"/>
                <w:color w:val="000000"/>
                <w:lang w:eastAsia="es-ES"/>
              </w:rPr>
            </w:pPr>
            <w:r w:rsidRPr="00397299">
              <w:rPr>
                <w:rFonts w:cs="Calibri"/>
                <w:color w:val="000000"/>
                <w:lang w:eastAsia="es-ES"/>
              </w:rPr>
              <w:t>Reflexiona acerca de las debilidades y fortalezas que posee como estudiante, en cuanto a la concreción de las tareas.</w:t>
            </w:r>
          </w:p>
        </w:tc>
        <w:tc>
          <w:tcPr>
            <w:tcW w:w="669" w:type="dxa"/>
            <w:shd w:val="clear" w:color="auto" w:fill="D99594"/>
            <w:vAlign w:val="center"/>
          </w:tcPr>
          <w:p w:rsidR="00373325" w:rsidRDefault="00373325" w:rsidP="008B5BC9">
            <w:pPr>
              <w:autoSpaceDE w:val="0"/>
              <w:autoSpaceDN w:val="0"/>
              <w:adjustRightInd w:val="0"/>
              <w:spacing w:line="240" w:lineRule="auto"/>
              <w:jc w:val="center"/>
              <w:rPr>
                <w:rFonts w:cs="Calibri"/>
                <w:b/>
                <w:lang w:eastAsia="es-MX"/>
              </w:rPr>
            </w:pPr>
          </w:p>
        </w:tc>
        <w:tc>
          <w:tcPr>
            <w:tcW w:w="669" w:type="dxa"/>
            <w:shd w:val="clear" w:color="auto" w:fill="D99594"/>
          </w:tcPr>
          <w:p w:rsidR="00373325" w:rsidRDefault="00373325" w:rsidP="008B5BC9">
            <w:pPr>
              <w:autoSpaceDE w:val="0"/>
              <w:autoSpaceDN w:val="0"/>
              <w:adjustRightInd w:val="0"/>
              <w:spacing w:line="240" w:lineRule="auto"/>
              <w:jc w:val="center"/>
              <w:rPr>
                <w:rFonts w:cs="Calibri"/>
                <w:b/>
                <w:lang w:eastAsia="es-MX"/>
              </w:rPr>
            </w:pPr>
          </w:p>
        </w:tc>
        <w:tc>
          <w:tcPr>
            <w:tcW w:w="668" w:type="dxa"/>
            <w:shd w:val="clear" w:color="auto" w:fill="D99594"/>
          </w:tcPr>
          <w:p w:rsidR="00373325" w:rsidRPr="006C7A3D" w:rsidRDefault="00373325" w:rsidP="008B5BC9">
            <w:pPr>
              <w:autoSpaceDE w:val="0"/>
              <w:autoSpaceDN w:val="0"/>
              <w:adjustRightInd w:val="0"/>
              <w:spacing w:line="240" w:lineRule="auto"/>
              <w:jc w:val="center"/>
              <w:rPr>
                <w:rFonts w:cs="Calibri"/>
                <w:b/>
                <w:lang w:eastAsia="es-MX"/>
              </w:rPr>
            </w:pPr>
          </w:p>
        </w:tc>
        <w:tc>
          <w:tcPr>
            <w:tcW w:w="507" w:type="dxa"/>
            <w:shd w:val="clear" w:color="auto" w:fill="D99594"/>
          </w:tcPr>
          <w:p w:rsidR="00373325" w:rsidRPr="006C7A3D" w:rsidRDefault="00373325" w:rsidP="008B5BC9">
            <w:pPr>
              <w:autoSpaceDE w:val="0"/>
              <w:autoSpaceDN w:val="0"/>
              <w:adjustRightInd w:val="0"/>
              <w:spacing w:line="240" w:lineRule="auto"/>
              <w:jc w:val="center"/>
              <w:rPr>
                <w:rFonts w:cs="Calibri"/>
                <w:b/>
                <w:sz w:val="24"/>
                <w:szCs w:val="24"/>
                <w:lang w:eastAsia="es-MX"/>
              </w:rPr>
            </w:pPr>
          </w:p>
        </w:tc>
      </w:tr>
      <w:tr w:rsidR="00125A15" w:rsidRPr="009629C3" w:rsidTr="006C7A3D">
        <w:trPr>
          <w:trHeight w:val="632"/>
          <w:tblHeader/>
          <w:tblCellSpacing w:w="20" w:type="dxa"/>
        </w:trPr>
        <w:tc>
          <w:tcPr>
            <w:tcW w:w="5807" w:type="dxa"/>
            <w:shd w:val="clear" w:color="auto" w:fill="D99594"/>
            <w:vAlign w:val="center"/>
          </w:tcPr>
          <w:p w:rsidR="00125A15" w:rsidRPr="00125A15" w:rsidRDefault="00125A15" w:rsidP="00283C39">
            <w:pPr>
              <w:numPr>
                <w:ilvl w:val="0"/>
                <w:numId w:val="39"/>
              </w:numPr>
              <w:autoSpaceDE w:val="0"/>
              <w:autoSpaceDN w:val="0"/>
              <w:adjustRightInd w:val="0"/>
              <w:spacing w:line="240" w:lineRule="auto"/>
              <w:ind w:left="176" w:hanging="142"/>
              <w:jc w:val="both"/>
              <w:rPr>
                <w:rFonts w:cs="Calibri"/>
                <w:lang w:eastAsia="es-ES"/>
              </w:rPr>
            </w:pPr>
            <w:r w:rsidRPr="00397299">
              <w:rPr>
                <w:rFonts w:cs="Calibri"/>
                <w:color w:val="000000"/>
                <w:lang w:eastAsia="es-ES"/>
              </w:rPr>
              <w:t>Reconoce sus limitaciones y procura superarlas en próximas ocasiones.</w:t>
            </w:r>
          </w:p>
        </w:tc>
        <w:tc>
          <w:tcPr>
            <w:tcW w:w="669" w:type="dxa"/>
            <w:shd w:val="clear" w:color="auto" w:fill="D99594"/>
            <w:vAlign w:val="center"/>
          </w:tcPr>
          <w:p w:rsidR="00125A15" w:rsidRDefault="00125A15" w:rsidP="008B5BC9">
            <w:pPr>
              <w:autoSpaceDE w:val="0"/>
              <w:autoSpaceDN w:val="0"/>
              <w:adjustRightInd w:val="0"/>
              <w:spacing w:line="240" w:lineRule="auto"/>
              <w:jc w:val="center"/>
              <w:rPr>
                <w:rFonts w:cs="Calibri"/>
                <w:b/>
                <w:lang w:eastAsia="es-MX"/>
              </w:rPr>
            </w:pPr>
          </w:p>
        </w:tc>
        <w:tc>
          <w:tcPr>
            <w:tcW w:w="669" w:type="dxa"/>
            <w:shd w:val="clear" w:color="auto" w:fill="D99594"/>
          </w:tcPr>
          <w:p w:rsidR="00125A15" w:rsidRDefault="00125A15" w:rsidP="008B5BC9">
            <w:pPr>
              <w:autoSpaceDE w:val="0"/>
              <w:autoSpaceDN w:val="0"/>
              <w:adjustRightInd w:val="0"/>
              <w:spacing w:line="240" w:lineRule="auto"/>
              <w:jc w:val="center"/>
              <w:rPr>
                <w:rFonts w:cs="Calibri"/>
                <w:b/>
                <w:lang w:eastAsia="es-MX"/>
              </w:rPr>
            </w:pPr>
          </w:p>
        </w:tc>
        <w:tc>
          <w:tcPr>
            <w:tcW w:w="668" w:type="dxa"/>
            <w:shd w:val="clear" w:color="auto" w:fill="D99594"/>
          </w:tcPr>
          <w:p w:rsidR="00125A15" w:rsidRPr="006C7A3D" w:rsidRDefault="00125A15" w:rsidP="008B5BC9">
            <w:pPr>
              <w:autoSpaceDE w:val="0"/>
              <w:autoSpaceDN w:val="0"/>
              <w:adjustRightInd w:val="0"/>
              <w:spacing w:line="240" w:lineRule="auto"/>
              <w:jc w:val="center"/>
              <w:rPr>
                <w:rFonts w:cs="Calibri"/>
                <w:b/>
                <w:lang w:eastAsia="es-MX"/>
              </w:rPr>
            </w:pPr>
          </w:p>
        </w:tc>
        <w:tc>
          <w:tcPr>
            <w:tcW w:w="507" w:type="dxa"/>
            <w:shd w:val="clear" w:color="auto" w:fill="D99594"/>
          </w:tcPr>
          <w:p w:rsidR="00125A15" w:rsidRPr="006C7A3D" w:rsidRDefault="00125A15" w:rsidP="008B5BC9">
            <w:pPr>
              <w:autoSpaceDE w:val="0"/>
              <w:autoSpaceDN w:val="0"/>
              <w:adjustRightInd w:val="0"/>
              <w:spacing w:line="240" w:lineRule="auto"/>
              <w:jc w:val="center"/>
              <w:rPr>
                <w:rFonts w:cs="Calibri"/>
                <w:b/>
                <w:sz w:val="24"/>
                <w:szCs w:val="24"/>
                <w:lang w:eastAsia="es-MX"/>
              </w:rPr>
            </w:pPr>
          </w:p>
        </w:tc>
      </w:tr>
    </w:tbl>
    <w:p w:rsidR="00053D70" w:rsidRDefault="00053D70" w:rsidP="000D5D6D">
      <w:pPr>
        <w:autoSpaceDE w:val="0"/>
        <w:autoSpaceDN w:val="0"/>
        <w:adjustRightInd w:val="0"/>
        <w:spacing w:line="312" w:lineRule="auto"/>
        <w:jc w:val="both"/>
        <w:rPr>
          <w:rFonts w:cs="Calibri"/>
          <w:lang w:eastAsia="es-ES"/>
        </w:rPr>
      </w:pPr>
    </w:p>
    <w:p w:rsidR="008B5BC9" w:rsidRDefault="008B5BC9" w:rsidP="000D5D6D">
      <w:pPr>
        <w:autoSpaceDE w:val="0"/>
        <w:autoSpaceDN w:val="0"/>
        <w:adjustRightInd w:val="0"/>
        <w:spacing w:line="312" w:lineRule="auto"/>
        <w:jc w:val="both"/>
        <w:rPr>
          <w:rFonts w:cs="Calibri"/>
          <w:lang w:eastAsia="es-ES"/>
        </w:rPr>
      </w:pPr>
    </w:p>
    <w:p w:rsidR="0055266C" w:rsidRDefault="0055266C" w:rsidP="000D5D6D">
      <w:pPr>
        <w:autoSpaceDE w:val="0"/>
        <w:autoSpaceDN w:val="0"/>
        <w:adjustRightInd w:val="0"/>
        <w:spacing w:line="312" w:lineRule="auto"/>
        <w:jc w:val="both"/>
        <w:rPr>
          <w:rFonts w:cs="Calibri"/>
          <w:lang w:eastAsia="es-ES"/>
        </w:rPr>
        <w:sectPr w:rsidR="0055266C" w:rsidSect="001B78B8">
          <w:type w:val="continuous"/>
          <w:pgSz w:w="11340" w:h="15309" w:code="1"/>
          <w:pgMar w:top="1701" w:right="851" w:bottom="1701" w:left="851" w:header="709" w:footer="284" w:gutter="851"/>
          <w:cols w:space="708"/>
          <w:docGrid w:linePitch="360"/>
        </w:sectPr>
      </w:pPr>
    </w:p>
    <w:p w:rsidR="00DB54B0" w:rsidRPr="009629C3" w:rsidRDefault="00DB54B0" w:rsidP="000D5D6D">
      <w:pPr>
        <w:autoSpaceDE w:val="0"/>
        <w:autoSpaceDN w:val="0"/>
        <w:adjustRightInd w:val="0"/>
        <w:spacing w:line="312" w:lineRule="auto"/>
        <w:jc w:val="both"/>
        <w:rPr>
          <w:rFonts w:cs="Calibri"/>
          <w:lang w:eastAsia="es-ES"/>
        </w:rPr>
      </w:pPr>
      <w:r w:rsidRPr="009629C3">
        <w:rPr>
          <w:rFonts w:cs="Calibri"/>
          <w:lang w:eastAsia="es-ES"/>
        </w:rPr>
        <w:lastRenderedPageBreak/>
        <w:t xml:space="preserve">Resulta necesario, además, ampliar la evaluación más allá de lo que supone la actividad individual de los alumnos, como la evaluación del clima de la clase, el funcionamiento de los pequeños grupos, las intervenciones del profesor, etc., que contribuyen a romper con la concepción de la evaluación como simple medición de los resultados obtenidos y contemplar la dimensión cualitativa que incluye el </w:t>
      </w:r>
      <w:r w:rsidRPr="009629C3">
        <w:rPr>
          <w:rFonts w:cs="Calibri"/>
          <w:lang w:eastAsia="es-ES"/>
        </w:rPr>
        <w:lastRenderedPageBreak/>
        <w:t>seguimiento de las producciones de los alumnos para direccionar las dificultades presentadas y velar por el logro de las competencias de carácter social.</w:t>
      </w:r>
    </w:p>
    <w:p w:rsidR="00DB54B0" w:rsidRPr="009629C3" w:rsidRDefault="00DB54B0" w:rsidP="000D5D6D">
      <w:pPr>
        <w:autoSpaceDE w:val="0"/>
        <w:autoSpaceDN w:val="0"/>
        <w:adjustRightInd w:val="0"/>
        <w:spacing w:line="312" w:lineRule="auto"/>
        <w:jc w:val="both"/>
        <w:rPr>
          <w:rFonts w:eastAsia="PMingLiU" w:cs="Calibri"/>
          <w:iCs/>
        </w:rPr>
      </w:pPr>
      <w:r w:rsidRPr="009629C3">
        <w:rPr>
          <w:rFonts w:eastAsia="PMingLiU" w:cs="Calibri"/>
          <w:iCs/>
        </w:rPr>
        <w:t>A manera de ir concluyendo con la explicación de los apartados que contiene este programa de estudios, cabe la oportunidad para destacar cuanto sigue: “</w:t>
      </w:r>
      <w:r w:rsidRPr="009629C3">
        <w:rPr>
          <w:rFonts w:cs="Calibri"/>
          <w:lang w:eastAsia="es-ES"/>
        </w:rPr>
        <w:t xml:space="preserve">La plena autonomía pedagógica y la efectividad de la misma se logrará en la medida en que </w:t>
      </w:r>
      <w:r w:rsidRPr="009629C3">
        <w:rPr>
          <w:rFonts w:cs="Calibri"/>
          <w:lang w:eastAsia="es-ES"/>
        </w:rPr>
        <w:lastRenderedPageBreak/>
        <w:t>se</w:t>
      </w:r>
      <w:r w:rsidRPr="009629C3">
        <w:rPr>
          <w:rFonts w:eastAsia="PMingLiU" w:cs="Calibri"/>
          <w:iCs/>
        </w:rPr>
        <w:t xml:space="preserve"> </w:t>
      </w:r>
      <w:r w:rsidRPr="009629C3">
        <w:rPr>
          <w:rFonts w:cs="Calibri"/>
          <w:lang w:eastAsia="es-ES"/>
        </w:rPr>
        <w:t>fortalezca en las instituciones educativas los procesos de planeación, ejecución y evaluación de las acciones</w:t>
      </w:r>
      <w:r w:rsidRPr="009629C3">
        <w:rPr>
          <w:rFonts w:eastAsia="PMingLiU" w:cs="Calibri"/>
          <w:iCs/>
        </w:rPr>
        <w:t xml:space="preserve"> </w:t>
      </w:r>
      <w:r w:rsidRPr="009629C3">
        <w:rPr>
          <w:rFonts w:cs="Calibri"/>
          <w:lang w:eastAsia="es-ES"/>
        </w:rPr>
        <w:t>realizadas, pero más aún, es fundamental que el docente comprenda que la reinterpretación de su rol es una</w:t>
      </w:r>
      <w:r w:rsidRPr="009629C3">
        <w:rPr>
          <w:rFonts w:eastAsia="PMingLiU" w:cs="Calibri"/>
          <w:iCs/>
        </w:rPr>
        <w:t xml:space="preserve"> </w:t>
      </w:r>
      <w:r w:rsidRPr="009629C3">
        <w:rPr>
          <w:rFonts w:cs="Calibri"/>
          <w:lang w:eastAsia="es-ES"/>
        </w:rPr>
        <w:t xml:space="preserve">tarea ineludible en constante evolución, pues se espera no tan solo que </w:t>
      </w:r>
      <w:r w:rsidRPr="009629C3">
        <w:rPr>
          <w:rFonts w:cs="Calibri"/>
          <w:lang w:eastAsia="es-ES"/>
        </w:rPr>
        <w:lastRenderedPageBreak/>
        <w:t>acompañe de cerca los cambios que</w:t>
      </w:r>
      <w:r w:rsidRPr="009629C3">
        <w:rPr>
          <w:rFonts w:eastAsia="PMingLiU" w:cs="Calibri"/>
          <w:iCs/>
        </w:rPr>
        <w:t xml:space="preserve"> </w:t>
      </w:r>
      <w:r w:rsidRPr="009629C3">
        <w:rPr>
          <w:rFonts w:cs="Calibri"/>
          <w:lang w:eastAsia="es-ES"/>
        </w:rPr>
        <w:t>se dan en el sistema, sino también que sea capaz de aportar nuevas propuestas a partir de la comprensión</w:t>
      </w:r>
      <w:r w:rsidRPr="009629C3">
        <w:rPr>
          <w:rFonts w:eastAsia="PMingLiU" w:cs="Calibri"/>
          <w:iCs/>
        </w:rPr>
        <w:t xml:space="preserve"> </w:t>
      </w:r>
      <w:r w:rsidRPr="009629C3">
        <w:rPr>
          <w:rFonts w:cs="Calibri"/>
          <w:lang w:eastAsia="es-ES"/>
        </w:rPr>
        <w:t xml:space="preserve">de que </w:t>
      </w:r>
      <w:r w:rsidRPr="009629C3">
        <w:rPr>
          <w:rFonts w:cs="Calibri"/>
          <w:b/>
          <w:bCs/>
          <w:lang w:eastAsia="es-ES"/>
        </w:rPr>
        <w:t>“todo proceso de cambio en el sistema educativo cifra su éxito en la actuación de los</w:t>
      </w:r>
      <w:r w:rsidRPr="009629C3">
        <w:rPr>
          <w:rFonts w:eastAsia="PMingLiU" w:cs="Calibri"/>
          <w:iCs/>
        </w:rPr>
        <w:t xml:space="preserve"> </w:t>
      </w:r>
      <w:r w:rsidRPr="009629C3">
        <w:rPr>
          <w:rFonts w:cs="Calibri"/>
          <w:b/>
          <w:bCs/>
          <w:lang w:eastAsia="es-ES"/>
        </w:rPr>
        <w:t>profesionales que la lleven a cabo”</w:t>
      </w:r>
      <w:r w:rsidRPr="009629C3">
        <w:rPr>
          <w:rFonts w:cs="Calibri"/>
          <w:lang w:eastAsia="es-ES"/>
        </w:rPr>
        <w:t>.</w:t>
      </w:r>
    </w:p>
    <w:p w:rsidR="008B5BC9" w:rsidRDefault="008B5BC9" w:rsidP="008517F1">
      <w:pPr>
        <w:autoSpaceDE w:val="0"/>
        <w:autoSpaceDN w:val="0"/>
        <w:adjustRightInd w:val="0"/>
        <w:spacing w:line="312" w:lineRule="auto"/>
        <w:jc w:val="center"/>
        <w:rPr>
          <w:rFonts w:ascii="Verdana" w:hAnsi="Verdana" w:cs="Arial"/>
          <w:i/>
          <w:sz w:val="36"/>
          <w:szCs w:val="36"/>
          <w:lang w:eastAsia="es-MX"/>
        </w:rPr>
        <w:sectPr w:rsidR="008B5BC9" w:rsidSect="001B78B8">
          <w:type w:val="continuous"/>
          <w:pgSz w:w="11340" w:h="15309" w:code="1"/>
          <w:pgMar w:top="1701" w:right="851" w:bottom="1701" w:left="851" w:header="709" w:footer="284" w:gutter="851"/>
          <w:cols w:num="2" w:space="708"/>
          <w:docGrid w:linePitch="360"/>
        </w:sectPr>
      </w:pPr>
    </w:p>
    <w:p w:rsidR="00DB54B0" w:rsidRPr="00DB54B0" w:rsidRDefault="00DB54B0" w:rsidP="008517F1">
      <w:pPr>
        <w:autoSpaceDE w:val="0"/>
        <w:autoSpaceDN w:val="0"/>
        <w:adjustRightInd w:val="0"/>
        <w:spacing w:line="312" w:lineRule="auto"/>
        <w:jc w:val="center"/>
        <w:rPr>
          <w:rFonts w:ascii="Verdana" w:hAnsi="Verdana" w:cs="Arial"/>
          <w:i/>
          <w:sz w:val="36"/>
          <w:szCs w:val="36"/>
          <w:lang w:eastAsia="es-MX"/>
        </w:rPr>
      </w:pPr>
    </w:p>
    <w:p w:rsidR="00DB54B0" w:rsidRDefault="00DB54B0" w:rsidP="008517F1">
      <w:pPr>
        <w:autoSpaceDE w:val="0"/>
        <w:autoSpaceDN w:val="0"/>
        <w:adjustRightInd w:val="0"/>
        <w:spacing w:line="312" w:lineRule="auto"/>
        <w:jc w:val="center"/>
        <w:rPr>
          <w:rFonts w:ascii="Verdana" w:hAnsi="Verdana" w:cs="Arial"/>
          <w:i/>
          <w:sz w:val="36"/>
          <w:szCs w:val="36"/>
          <w:lang w:val="es-MX" w:eastAsia="es-MX"/>
        </w:rPr>
      </w:pPr>
    </w:p>
    <w:p w:rsidR="009629C3" w:rsidRDefault="009629C3" w:rsidP="008517F1">
      <w:pPr>
        <w:autoSpaceDE w:val="0"/>
        <w:autoSpaceDN w:val="0"/>
        <w:adjustRightInd w:val="0"/>
        <w:spacing w:line="312" w:lineRule="auto"/>
        <w:jc w:val="center"/>
        <w:rPr>
          <w:rFonts w:ascii="Verdana" w:hAnsi="Verdana" w:cs="Arial"/>
          <w:i/>
          <w:sz w:val="36"/>
          <w:szCs w:val="36"/>
          <w:lang w:val="es-MX" w:eastAsia="es-MX"/>
        </w:rPr>
      </w:pPr>
    </w:p>
    <w:p w:rsidR="009629C3" w:rsidRDefault="009629C3" w:rsidP="008517F1">
      <w:pPr>
        <w:autoSpaceDE w:val="0"/>
        <w:autoSpaceDN w:val="0"/>
        <w:adjustRightInd w:val="0"/>
        <w:spacing w:line="312" w:lineRule="auto"/>
        <w:jc w:val="center"/>
        <w:rPr>
          <w:rFonts w:ascii="Verdana" w:hAnsi="Verdana" w:cs="Arial"/>
          <w:i/>
          <w:sz w:val="36"/>
          <w:szCs w:val="36"/>
          <w:lang w:val="es-MX" w:eastAsia="es-MX"/>
        </w:rPr>
      </w:pPr>
    </w:p>
    <w:p w:rsidR="009629C3" w:rsidRDefault="009629C3" w:rsidP="008517F1">
      <w:pPr>
        <w:autoSpaceDE w:val="0"/>
        <w:autoSpaceDN w:val="0"/>
        <w:adjustRightInd w:val="0"/>
        <w:spacing w:line="312" w:lineRule="auto"/>
        <w:jc w:val="center"/>
        <w:rPr>
          <w:rFonts w:ascii="Verdana" w:hAnsi="Verdana" w:cs="Arial"/>
          <w:i/>
          <w:sz w:val="36"/>
          <w:szCs w:val="36"/>
          <w:lang w:val="es-MX" w:eastAsia="es-MX"/>
        </w:rPr>
      </w:pPr>
    </w:p>
    <w:p w:rsidR="009629C3" w:rsidRDefault="009629C3" w:rsidP="008517F1">
      <w:pPr>
        <w:autoSpaceDE w:val="0"/>
        <w:autoSpaceDN w:val="0"/>
        <w:adjustRightInd w:val="0"/>
        <w:spacing w:line="312" w:lineRule="auto"/>
        <w:jc w:val="center"/>
        <w:rPr>
          <w:rFonts w:ascii="Verdana" w:hAnsi="Verdana" w:cs="Arial"/>
          <w:i/>
          <w:sz w:val="36"/>
          <w:szCs w:val="36"/>
          <w:lang w:val="es-MX" w:eastAsia="es-MX"/>
        </w:rPr>
      </w:pPr>
    </w:p>
    <w:p w:rsidR="000D5D6D" w:rsidRDefault="000D5D6D" w:rsidP="008517F1">
      <w:pPr>
        <w:autoSpaceDE w:val="0"/>
        <w:autoSpaceDN w:val="0"/>
        <w:adjustRightInd w:val="0"/>
        <w:spacing w:line="312" w:lineRule="auto"/>
        <w:jc w:val="center"/>
        <w:rPr>
          <w:rFonts w:ascii="Verdana" w:hAnsi="Verdana" w:cs="Arial"/>
          <w:i/>
          <w:sz w:val="36"/>
          <w:szCs w:val="36"/>
          <w:lang w:val="es-MX" w:eastAsia="es-MX"/>
        </w:rPr>
      </w:pPr>
    </w:p>
    <w:p w:rsidR="000D5D6D" w:rsidRDefault="000D5D6D" w:rsidP="008517F1">
      <w:pPr>
        <w:autoSpaceDE w:val="0"/>
        <w:autoSpaceDN w:val="0"/>
        <w:adjustRightInd w:val="0"/>
        <w:spacing w:line="312" w:lineRule="auto"/>
        <w:jc w:val="center"/>
        <w:rPr>
          <w:rFonts w:ascii="Verdana" w:hAnsi="Verdana" w:cs="Arial"/>
          <w:i/>
          <w:sz w:val="36"/>
          <w:szCs w:val="36"/>
          <w:lang w:val="es-MX" w:eastAsia="es-MX"/>
        </w:rPr>
      </w:pPr>
    </w:p>
    <w:p w:rsidR="00A0516F" w:rsidRDefault="00A0516F" w:rsidP="008517F1">
      <w:pPr>
        <w:autoSpaceDE w:val="0"/>
        <w:autoSpaceDN w:val="0"/>
        <w:adjustRightInd w:val="0"/>
        <w:spacing w:line="312" w:lineRule="auto"/>
        <w:jc w:val="center"/>
        <w:rPr>
          <w:rFonts w:ascii="Verdana" w:hAnsi="Verdana" w:cs="Arial"/>
          <w:i/>
          <w:sz w:val="36"/>
          <w:szCs w:val="36"/>
          <w:lang w:val="es-MX" w:eastAsia="es-MX"/>
        </w:rPr>
      </w:pPr>
    </w:p>
    <w:p w:rsidR="00A0516F" w:rsidRDefault="00A0516F" w:rsidP="008517F1">
      <w:pPr>
        <w:autoSpaceDE w:val="0"/>
        <w:autoSpaceDN w:val="0"/>
        <w:adjustRightInd w:val="0"/>
        <w:spacing w:line="312" w:lineRule="auto"/>
        <w:jc w:val="center"/>
        <w:rPr>
          <w:rFonts w:ascii="Verdana" w:hAnsi="Verdana" w:cs="Arial"/>
          <w:i/>
          <w:sz w:val="36"/>
          <w:szCs w:val="36"/>
          <w:lang w:val="es-MX" w:eastAsia="es-MX"/>
        </w:rPr>
      </w:pPr>
    </w:p>
    <w:p w:rsidR="00A0516F" w:rsidRDefault="00A0516F" w:rsidP="008517F1">
      <w:pPr>
        <w:autoSpaceDE w:val="0"/>
        <w:autoSpaceDN w:val="0"/>
        <w:adjustRightInd w:val="0"/>
        <w:spacing w:line="312" w:lineRule="auto"/>
        <w:jc w:val="center"/>
        <w:rPr>
          <w:rFonts w:ascii="Verdana" w:hAnsi="Verdana" w:cs="Arial"/>
          <w:i/>
          <w:sz w:val="36"/>
          <w:szCs w:val="36"/>
          <w:lang w:val="es-MX" w:eastAsia="es-MX"/>
        </w:rPr>
      </w:pPr>
    </w:p>
    <w:p w:rsidR="00A0516F" w:rsidRDefault="00A0516F" w:rsidP="008517F1">
      <w:pPr>
        <w:autoSpaceDE w:val="0"/>
        <w:autoSpaceDN w:val="0"/>
        <w:adjustRightInd w:val="0"/>
        <w:spacing w:line="312" w:lineRule="auto"/>
        <w:jc w:val="center"/>
        <w:rPr>
          <w:rFonts w:ascii="Verdana" w:hAnsi="Verdana" w:cs="Arial"/>
          <w:i/>
          <w:sz w:val="36"/>
          <w:szCs w:val="36"/>
          <w:lang w:val="es-MX" w:eastAsia="es-MX"/>
        </w:rPr>
      </w:pPr>
    </w:p>
    <w:p w:rsidR="00DD58BE" w:rsidRDefault="00DD58BE" w:rsidP="008517F1">
      <w:pPr>
        <w:autoSpaceDE w:val="0"/>
        <w:autoSpaceDN w:val="0"/>
        <w:adjustRightInd w:val="0"/>
        <w:spacing w:line="312" w:lineRule="auto"/>
        <w:jc w:val="center"/>
        <w:rPr>
          <w:rFonts w:ascii="Verdana" w:hAnsi="Verdana" w:cs="Arial"/>
          <w:i/>
          <w:sz w:val="36"/>
          <w:szCs w:val="36"/>
          <w:lang w:val="es-MX" w:eastAsia="es-MX"/>
        </w:rPr>
      </w:pPr>
    </w:p>
    <w:p w:rsidR="00DD58BE" w:rsidRDefault="00DD58BE" w:rsidP="008517F1">
      <w:pPr>
        <w:autoSpaceDE w:val="0"/>
        <w:autoSpaceDN w:val="0"/>
        <w:adjustRightInd w:val="0"/>
        <w:spacing w:line="312" w:lineRule="auto"/>
        <w:jc w:val="center"/>
        <w:rPr>
          <w:rFonts w:ascii="Verdana" w:hAnsi="Verdana" w:cs="Arial"/>
          <w:i/>
          <w:sz w:val="36"/>
          <w:szCs w:val="36"/>
          <w:lang w:val="es-MX" w:eastAsia="es-MX"/>
        </w:rPr>
      </w:pPr>
    </w:p>
    <w:p w:rsidR="00DD58BE" w:rsidRDefault="00DD58BE" w:rsidP="008517F1">
      <w:pPr>
        <w:autoSpaceDE w:val="0"/>
        <w:autoSpaceDN w:val="0"/>
        <w:adjustRightInd w:val="0"/>
        <w:spacing w:line="312" w:lineRule="auto"/>
        <w:jc w:val="center"/>
        <w:rPr>
          <w:rFonts w:ascii="Verdana" w:hAnsi="Verdana" w:cs="Arial"/>
          <w:i/>
          <w:sz w:val="36"/>
          <w:szCs w:val="36"/>
          <w:lang w:val="es-MX" w:eastAsia="es-MX"/>
        </w:rPr>
      </w:pPr>
    </w:p>
    <w:p w:rsidR="00DD58BE" w:rsidRDefault="00DD58BE" w:rsidP="008517F1">
      <w:pPr>
        <w:autoSpaceDE w:val="0"/>
        <w:autoSpaceDN w:val="0"/>
        <w:adjustRightInd w:val="0"/>
        <w:spacing w:line="312" w:lineRule="auto"/>
        <w:jc w:val="center"/>
        <w:rPr>
          <w:rFonts w:ascii="Verdana" w:hAnsi="Verdana" w:cs="Arial"/>
          <w:i/>
          <w:sz w:val="36"/>
          <w:szCs w:val="36"/>
          <w:lang w:val="es-MX" w:eastAsia="es-MX"/>
        </w:rPr>
      </w:pPr>
    </w:p>
    <w:p w:rsidR="008B5BC9" w:rsidRPr="008B5BC9" w:rsidRDefault="00FD04C1" w:rsidP="008B5BC9">
      <w:pPr>
        <w:autoSpaceDE w:val="0"/>
        <w:autoSpaceDN w:val="0"/>
        <w:adjustRightInd w:val="0"/>
        <w:spacing w:after="240" w:line="312" w:lineRule="auto"/>
        <w:jc w:val="center"/>
        <w:rPr>
          <w:rFonts w:eastAsia="PMingLiU" w:cs="Calibri"/>
          <w:b/>
          <w:iCs/>
          <w:color w:val="943634"/>
          <w:sz w:val="36"/>
          <w:szCs w:val="36"/>
        </w:rPr>
      </w:pPr>
      <w:r w:rsidRPr="009629C3">
        <w:rPr>
          <w:rFonts w:eastAsia="PMingLiU" w:cs="Calibri"/>
          <w:b/>
          <w:iCs/>
          <w:color w:val="943634"/>
          <w:sz w:val="36"/>
          <w:szCs w:val="36"/>
        </w:rPr>
        <w:lastRenderedPageBreak/>
        <w:t>Glosario</w:t>
      </w: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A</w:t>
      </w:r>
    </w:p>
    <w:p w:rsidR="00DB54B0" w:rsidRDefault="00DB54B0" w:rsidP="00DB54B0">
      <w:pPr>
        <w:autoSpaceDE w:val="0"/>
        <w:autoSpaceDN w:val="0"/>
        <w:adjustRightInd w:val="0"/>
        <w:spacing w:line="312" w:lineRule="auto"/>
        <w:jc w:val="both"/>
        <w:rPr>
          <w:rFonts w:cs="Calibri"/>
        </w:rPr>
      </w:pPr>
      <w:r w:rsidRPr="009629C3">
        <w:rPr>
          <w:rFonts w:eastAsia="PMingLiU" w:cs="Calibri"/>
          <w:b/>
          <w:iCs/>
        </w:rPr>
        <w:t>Atención a la diversidad</w:t>
      </w:r>
      <w:r w:rsidRPr="009629C3">
        <w:rPr>
          <w:rFonts w:eastAsia="PMingLiU" w:cs="Calibri"/>
          <w:iCs/>
        </w:rPr>
        <w:t>:</w:t>
      </w:r>
      <w:r w:rsidRPr="009629C3">
        <w:rPr>
          <w:rFonts w:cs="Calibri"/>
        </w:rPr>
        <w:t xml:space="preserve"> Equivale a dar respuesta adecuada a las distintas necesidades, intereses y capacidades del alumnado.</w:t>
      </w:r>
    </w:p>
    <w:p w:rsidR="008B5BC9" w:rsidRPr="009629C3" w:rsidRDefault="008B5BC9" w:rsidP="00DB54B0">
      <w:pPr>
        <w:autoSpaceDE w:val="0"/>
        <w:autoSpaceDN w:val="0"/>
        <w:adjustRightInd w:val="0"/>
        <w:spacing w:line="312" w:lineRule="auto"/>
        <w:jc w:val="both"/>
        <w:rPr>
          <w:rFonts w:cs="Calibri"/>
        </w:rPr>
      </w:pPr>
    </w:p>
    <w:p w:rsidR="00DB54B0" w:rsidRPr="008B5BC9"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C</w:t>
      </w:r>
    </w:p>
    <w:p w:rsidR="00DB54B0" w:rsidRPr="009629C3" w:rsidRDefault="00DB54B0" w:rsidP="00DB54B0">
      <w:pPr>
        <w:autoSpaceDE w:val="0"/>
        <w:autoSpaceDN w:val="0"/>
        <w:adjustRightInd w:val="0"/>
        <w:spacing w:line="312" w:lineRule="auto"/>
        <w:jc w:val="both"/>
        <w:rPr>
          <w:rFonts w:cs="Calibri"/>
          <w:lang w:eastAsia="es-ES"/>
        </w:rPr>
      </w:pPr>
      <w:r w:rsidRPr="009629C3">
        <w:rPr>
          <w:rFonts w:cs="Calibri"/>
          <w:b/>
        </w:rPr>
        <w:t>Conciencia ciudadana</w:t>
      </w:r>
      <w:r w:rsidRPr="009629C3">
        <w:rPr>
          <w:rFonts w:cs="Calibri"/>
        </w:rPr>
        <w:t xml:space="preserve">: </w:t>
      </w:r>
      <w:r w:rsidRPr="009629C3">
        <w:rPr>
          <w:rFonts w:cs="Calibri"/>
          <w:lang w:eastAsia="es-ES"/>
        </w:rPr>
        <w:t>Término que hace referencia a la aceptación y puesta en práctica de conductas cívicas, en el ámbito de la vida en sociedad.</w:t>
      </w:r>
    </w:p>
    <w:p w:rsidR="00DB54B0" w:rsidRDefault="00DB54B0" w:rsidP="00DB54B0">
      <w:pPr>
        <w:autoSpaceDE w:val="0"/>
        <w:autoSpaceDN w:val="0"/>
        <w:adjustRightInd w:val="0"/>
        <w:spacing w:line="312" w:lineRule="auto"/>
        <w:jc w:val="both"/>
        <w:rPr>
          <w:rFonts w:cs="Calibri"/>
        </w:rPr>
      </w:pPr>
      <w:r w:rsidRPr="009629C3">
        <w:rPr>
          <w:rFonts w:cs="Calibri"/>
          <w:b/>
        </w:rPr>
        <w:t>Conciencia geohistórica</w:t>
      </w:r>
      <w:r w:rsidRPr="009629C3">
        <w:rPr>
          <w:rFonts w:cs="Calibri"/>
        </w:rPr>
        <w:t>: Equivale a darse cuenta, ser consciente de la relevancia de los procesos históricos y factores geográficos que conforman la realidad social en que se está inmersa.</w:t>
      </w:r>
    </w:p>
    <w:p w:rsidR="008B5BC9" w:rsidRPr="009629C3" w:rsidRDefault="008B5BC9" w:rsidP="00DB54B0">
      <w:pPr>
        <w:autoSpaceDE w:val="0"/>
        <w:autoSpaceDN w:val="0"/>
        <w:adjustRightInd w:val="0"/>
        <w:spacing w:line="312" w:lineRule="auto"/>
        <w:jc w:val="both"/>
        <w:rPr>
          <w:rFonts w:cs="Calibri"/>
        </w:rPr>
      </w:pPr>
    </w:p>
    <w:p w:rsidR="00DB54B0" w:rsidRPr="007A07B7" w:rsidRDefault="00DB54B0" w:rsidP="008B5BC9">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A07B7">
        <w:rPr>
          <w:rFonts w:eastAsia="PMingLiU" w:cs="Calibri"/>
          <w:b/>
          <w:iCs/>
          <w:sz w:val="24"/>
          <w:szCs w:val="24"/>
        </w:rPr>
        <w:t>E</w:t>
      </w:r>
    </w:p>
    <w:p w:rsidR="00DB54B0" w:rsidRPr="009629C3" w:rsidRDefault="00DB54B0" w:rsidP="00DB54B0">
      <w:pPr>
        <w:autoSpaceDE w:val="0"/>
        <w:autoSpaceDN w:val="0"/>
        <w:adjustRightInd w:val="0"/>
        <w:spacing w:line="312" w:lineRule="auto"/>
        <w:jc w:val="both"/>
        <w:rPr>
          <w:rFonts w:eastAsia="PMingLiU" w:cs="Calibri"/>
          <w:iCs/>
        </w:rPr>
      </w:pPr>
      <w:r w:rsidRPr="009629C3">
        <w:rPr>
          <w:rFonts w:eastAsia="PMingLiU" w:cs="Calibri"/>
          <w:b/>
          <w:iCs/>
        </w:rPr>
        <w:t>Equidad de género</w:t>
      </w:r>
      <w:r w:rsidRPr="009629C3">
        <w:rPr>
          <w:rFonts w:eastAsia="PMingLiU" w:cs="Calibri"/>
          <w:iCs/>
        </w:rPr>
        <w:t xml:space="preserve">: </w:t>
      </w:r>
      <w:r w:rsidRPr="009629C3">
        <w:rPr>
          <w:rFonts w:cs="Calibri"/>
        </w:rPr>
        <w:t>Principio conforme el cual mujeres y hombres acceden con justicia y en términos igualitarios al uso, control y beneficios de los bienes, servicios, recursos y oportunidades de la sociedad, así como en la toma de decisiones en todos los ámbitos de la vida.</w:t>
      </w:r>
    </w:p>
    <w:p w:rsidR="00DB54B0" w:rsidRDefault="00DB54B0" w:rsidP="00DB54B0">
      <w:pPr>
        <w:autoSpaceDE w:val="0"/>
        <w:autoSpaceDN w:val="0"/>
        <w:adjustRightInd w:val="0"/>
        <w:spacing w:line="312" w:lineRule="auto"/>
        <w:jc w:val="both"/>
        <w:rPr>
          <w:rFonts w:cs="Calibri"/>
          <w:lang w:eastAsia="es-ES"/>
        </w:rPr>
      </w:pPr>
      <w:r w:rsidRPr="009629C3">
        <w:rPr>
          <w:rFonts w:eastAsia="PMingLiU" w:cs="Calibri"/>
          <w:b/>
          <w:iCs/>
        </w:rPr>
        <w:t>Espacio geográfico</w:t>
      </w:r>
      <w:r w:rsidRPr="009629C3">
        <w:rPr>
          <w:rFonts w:eastAsia="PMingLiU" w:cs="Calibri"/>
          <w:iCs/>
        </w:rPr>
        <w:t xml:space="preserve">: </w:t>
      </w:r>
      <w:r w:rsidRPr="009629C3">
        <w:rPr>
          <w:rFonts w:cs="Calibri"/>
          <w:lang w:eastAsia="es-ES"/>
        </w:rPr>
        <w:t>Producto social, síntesis de la acción de los grupos humanos sobre su medio ambiente para su necesaria conservación y reproducción en condiciones históricas determinadas.</w:t>
      </w:r>
    </w:p>
    <w:p w:rsidR="008B5BC9" w:rsidRPr="009629C3" w:rsidRDefault="008B5BC9" w:rsidP="00DB54B0">
      <w:pPr>
        <w:autoSpaceDE w:val="0"/>
        <w:autoSpaceDN w:val="0"/>
        <w:adjustRightInd w:val="0"/>
        <w:spacing w:line="312" w:lineRule="auto"/>
        <w:jc w:val="both"/>
        <w:rPr>
          <w:rFonts w:cs="Calibri"/>
          <w:lang w:eastAsia="es-E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F</w:t>
      </w:r>
    </w:p>
    <w:p w:rsidR="00DB54B0" w:rsidRDefault="00DB54B0" w:rsidP="00DB54B0">
      <w:pPr>
        <w:autoSpaceDE w:val="0"/>
        <w:autoSpaceDN w:val="0"/>
        <w:adjustRightInd w:val="0"/>
        <w:spacing w:line="312" w:lineRule="auto"/>
        <w:jc w:val="both"/>
        <w:rPr>
          <w:rFonts w:eastAsia="PMingLiU" w:cs="Calibri"/>
          <w:iCs/>
        </w:rPr>
      </w:pPr>
      <w:r w:rsidRPr="009629C3">
        <w:rPr>
          <w:rFonts w:eastAsia="PMingLiU" w:cs="Calibri"/>
          <w:b/>
          <w:iCs/>
        </w:rPr>
        <w:t>Factor geográfico</w:t>
      </w:r>
      <w:r w:rsidRPr="009629C3">
        <w:rPr>
          <w:rFonts w:eastAsia="PMingLiU" w:cs="Calibri"/>
          <w:iCs/>
        </w:rPr>
        <w:t>: Denominación que recibe cada uno de los elementos que actúan directamente sobre el medio y lo modifican.</w:t>
      </w:r>
    </w:p>
    <w:p w:rsidR="008B5BC9" w:rsidRPr="009629C3" w:rsidRDefault="008B5BC9" w:rsidP="00DB54B0">
      <w:pPr>
        <w:autoSpaceDE w:val="0"/>
        <w:autoSpaceDN w:val="0"/>
        <w:adjustRightInd w:val="0"/>
        <w:spacing w:line="312" w:lineRule="auto"/>
        <w:jc w:val="both"/>
        <w:rPr>
          <w:rFonts w:eastAsia="PMingLiU" w:cs="Calibri"/>
          <w:iC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G</w:t>
      </w:r>
    </w:p>
    <w:p w:rsidR="00DB54B0" w:rsidRPr="009629C3" w:rsidRDefault="00DB54B0" w:rsidP="00DB54B0">
      <w:pPr>
        <w:autoSpaceDE w:val="0"/>
        <w:autoSpaceDN w:val="0"/>
        <w:adjustRightInd w:val="0"/>
        <w:spacing w:line="312" w:lineRule="auto"/>
        <w:jc w:val="both"/>
        <w:rPr>
          <w:rFonts w:cs="Calibri"/>
        </w:rPr>
      </w:pPr>
      <w:r w:rsidRPr="009629C3">
        <w:rPr>
          <w:rFonts w:cs="Calibri"/>
          <w:b/>
        </w:rPr>
        <w:t>Geografía Descriptiva</w:t>
      </w:r>
      <w:r w:rsidRPr="009629C3">
        <w:rPr>
          <w:rFonts w:cs="Calibri"/>
        </w:rPr>
        <w:t>: Enfoque abocado al estudio de las características globales de un determinado lugar, como ser, por ejemplo, los rasgos  físicos, humanos, económicos y políticos.</w:t>
      </w:r>
    </w:p>
    <w:p w:rsidR="00DB54B0" w:rsidRPr="009629C3" w:rsidRDefault="00DB54B0" w:rsidP="00DB54B0">
      <w:pPr>
        <w:autoSpaceDE w:val="0"/>
        <w:autoSpaceDN w:val="0"/>
        <w:adjustRightInd w:val="0"/>
        <w:spacing w:line="312" w:lineRule="auto"/>
        <w:jc w:val="both"/>
        <w:rPr>
          <w:rFonts w:cs="Calibri"/>
        </w:rPr>
      </w:pPr>
      <w:r w:rsidRPr="009629C3">
        <w:rPr>
          <w:rFonts w:cs="Calibri"/>
          <w:b/>
        </w:rPr>
        <w:t>Geografía Distributiva</w:t>
      </w:r>
      <w:r w:rsidRPr="009629C3">
        <w:rPr>
          <w:rFonts w:cs="Calibri"/>
        </w:rPr>
        <w:t>: Enfoque que presenta las maneras en que están distribuidas y utilizadas las riquezas en una determinada zona.</w:t>
      </w:r>
    </w:p>
    <w:p w:rsidR="00DB54B0" w:rsidRPr="009629C3" w:rsidRDefault="00DB54B0" w:rsidP="00DB54B0">
      <w:pPr>
        <w:autoSpaceDE w:val="0"/>
        <w:autoSpaceDN w:val="0"/>
        <w:adjustRightInd w:val="0"/>
        <w:spacing w:line="312" w:lineRule="auto"/>
        <w:jc w:val="both"/>
        <w:rPr>
          <w:rFonts w:cs="Calibri"/>
        </w:rPr>
      </w:pPr>
      <w:r w:rsidRPr="009629C3">
        <w:rPr>
          <w:rFonts w:cs="Calibri"/>
          <w:b/>
        </w:rPr>
        <w:t>Geografía Regional</w:t>
      </w:r>
      <w:r w:rsidRPr="009629C3">
        <w:rPr>
          <w:rFonts w:cs="Calibri"/>
        </w:rPr>
        <w:t xml:space="preserve">: Enfoque que estudia los aspectos característicos de una determinada región, por ejemplo, la región de la cuenca del Río de </w:t>
      </w:r>
      <w:smartTag w:uri="urn:schemas-microsoft-com:office:smarttags" w:element="PersonName">
        <w:smartTagPr>
          <w:attr w:name="ProductID" w:val="la Plata"/>
        </w:smartTagPr>
        <w:r w:rsidRPr="009629C3">
          <w:rPr>
            <w:rFonts w:cs="Calibri"/>
          </w:rPr>
          <w:t>la Plata</w:t>
        </w:r>
      </w:smartTag>
      <w:r w:rsidRPr="009629C3">
        <w:rPr>
          <w:rFonts w:cs="Calibri"/>
        </w:rPr>
        <w:t>, la región del MERCOSUR, etc.</w:t>
      </w:r>
    </w:p>
    <w:p w:rsidR="00DB54B0" w:rsidRPr="009629C3" w:rsidRDefault="00DB54B0" w:rsidP="00DB54B0">
      <w:pPr>
        <w:autoSpaceDE w:val="0"/>
        <w:autoSpaceDN w:val="0"/>
        <w:adjustRightInd w:val="0"/>
        <w:spacing w:line="312" w:lineRule="auto"/>
        <w:jc w:val="both"/>
        <w:rPr>
          <w:rFonts w:cs="Calibri"/>
        </w:rPr>
      </w:pPr>
      <w:r w:rsidRPr="009629C3">
        <w:rPr>
          <w:rFonts w:cs="Calibri"/>
          <w:b/>
        </w:rPr>
        <w:t>Geografía Relacional</w:t>
      </w:r>
      <w:r w:rsidRPr="009629C3">
        <w:rPr>
          <w:rFonts w:cs="Calibri"/>
        </w:rPr>
        <w:t xml:space="preserve">: Enfoque que establece comparaciones entre las ramas de </w:t>
      </w:r>
      <w:smartTag w:uri="urn:schemas-microsoft-com:office:smarttags" w:element="PersonName">
        <w:smartTagPr>
          <w:attr w:name="ProductID" w:val="la Geografía. Por"/>
        </w:smartTagPr>
        <w:r w:rsidRPr="009629C3">
          <w:rPr>
            <w:rFonts w:cs="Calibri"/>
          </w:rPr>
          <w:t>la Geografía. Por</w:t>
        </w:r>
      </w:smartTag>
      <w:r w:rsidRPr="009629C3">
        <w:rPr>
          <w:rFonts w:cs="Calibri"/>
        </w:rPr>
        <w:t xml:space="preserve"> ejemplo, </w:t>
      </w:r>
      <w:smartTag w:uri="urn:schemas-microsoft-com:office:smarttags" w:element="PersonName">
        <w:smartTagPr>
          <w:attr w:name="ProductID" w:val="la Geografía Física"/>
        </w:smartTagPr>
        <w:r w:rsidRPr="009629C3">
          <w:rPr>
            <w:rFonts w:cs="Calibri"/>
          </w:rPr>
          <w:t>la Geografía Física</w:t>
        </w:r>
      </w:smartTag>
      <w:r w:rsidRPr="009629C3">
        <w:rPr>
          <w:rFonts w:cs="Calibri"/>
        </w:rPr>
        <w:t xml:space="preserve"> estudia los cauces hídricos y </w:t>
      </w:r>
      <w:smartTag w:uri="urn:schemas-microsoft-com:office:smarttags" w:element="PersonName">
        <w:smartTagPr>
          <w:attr w:name="ProductID" w:val="la Geografía Económica"/>
        </w:smartTagPr>
        <w:r w:rsidRPr="009629C3">
          <w:rPr>
            <w:rFonts w:cs="Calibri"/>
          </w:rPr>
          <w:t>la Geografía Económica</w:t>
        </w:r>
      </w:smartTag>
      <w:r w:rsidRPr="009629C3">
        <w:rPr>
          <w:rFonts w:cs="Calibri"/>
        </w:rPr>
        <w:t xml:space="preserve">, la producción de una determinada zona. Por consiguiente, </w:t>
      </w:r>
      <w:smartTag w:uri="urn:schemas-microsoft-com:office:smarttags" w:element="PersonName">
        <w:smartTagPr>
          <w:attr w:name="ProductID" w:val="la Geografía Relacional"/>
        </w:smartTagPr>
        <w:r w:rsidRPr="009629C3">
          <w:rPr>
            <w:rFonts w:cs="Calibri"/>
          </w:rPr>
          <w:t>la Geografía Relacional</w:t>
        </w:r>
      </w:smartTag>
      <w:r w:rsidRPr="009629C3">
        <w:rPr>
          <w:rFonts w:cs="Calibri"/>
        </w:rPr>
        <w:t xml:space="preserve"> se preocupará de estudiar cómo afectan los cauces hídricos a una población de agricultores.</w:t>
      </w:r>
    </w:p>
    <w:p w:rsidR="00DB54B0" w:rsidRDefault="00DB54B0" w:rsidP="00DB54B0">
      <w:pPr>
        <w:autoSpaceDE w:val="0"/>
        <w:autoSpaceDN w:val="0"/>
        <w:adjustRightInd w:val="0"/>
        <w:spacing w:line="312" w:lineRule="auto"/>
        <w:jc w:val="both"/>
        <w:rPr>
          <w:rFonts w:cs="Calibri"/>
        </w:rPr>
      </w:pPr>
      <w:r w:rsidRPr="009629C3">
        <w:rPr>
          <w:rFonts w:cs="Calibri"/>
          <w:b/>
        </w:rPr>
        <w:lastRenderedPageBreak/>
        <w:t>Geohistoria</w:t>
      </w:r>
      <w:r w:rsidRPr="009629C3">
        <w:rPr>
          <w:rFonts w:cs="Calibri"/>
        </w:rPr>
        <w:t xml:space="preserve">: Ciencia que se avoca al estudio la dinámica existente entre una sociedad del pasado y la estructura geográfica que la sustenta. </w:t>
      </w:r>
    </w:p>
    <w:p w:rsidR="008B5BC9" w:rsidRPr="009629C3" w:rsidRDefault="008B5BC9" w:rsidP="00DB54B0">
      <w:pPr>
        <w:autoSpaceDE w:val="0"/>
        <w:autoSpaceDN w:val="0"/>
        <w:adjustRightInd w:val="0"/>
        <w:spacing w:line="312" w:lineRule="auto"/>
        <w:jc w:val="both"/>
        <w:rPr>
          <w:rFonts w:cs="Calibri"/>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H</w:t>
      </w:r>
    </w:p>
    <w:p w:rsidR="00DB54B0" w:rsidRPr="009629C3" w:rsidRDefault="00DB54B0" w:rsidP="00DB54B0">
      <w:pPr>
        <w:autoSpaceDE w:val="0"/>
        <w:autoSpaceDN w:val="0"/>
        <w:adjustRightInd w:val="0"/>
        <w:spacing w:line="312" w:lineRule="auto"/>
        <w:jc w:val="both"/>
        <w:rPr>
          <w:rFonts w:cs="Calibri"/>
          <w:lang w:val="es-MX" w:eastAsia="es-MX"/>
        </w:rPr>
      </w:pPr>
      <w:r w:rsidRPr="009629C3">
        <w:rPr>
          <w:rFonts w:cs="Calibri"/>
          <w:b/>
          <w:lang w:val="es-MX" w:eastAsia="es-MX"/>
        </w:rPr>
        <w:t>Habilidad cognitiva</w:t>
      </w:r>
      <w:r w:rsidRPr="009629C3">
        <w:rPr>
          <w:rFonts w:cs="Calibri"/>
          <w:lang w:val="es-MX" w:eastAsia="es-MX"/>
        </w:rPr>
        <w:t xml:space="preserve">: </w:t>
      </w:r>
      <w:r w:rsidRPr="009629C3">
        <w:rPr>
          <w:rFonts w:cs="Calibri"/>
        </w:rPr>
        <w:t>Aquella facilitadora del conocimiento, aquella que opera directamente sobre la información: recogiendo, anali</w:t>
      </w:r>
      <w:r w:rsidRPr="009629C3">
        <w:rPr>
          <w:rFonts w:cs="Calibri"/>
        </w:rPr>
        <w:softHyphen/>
        <w:t>zan</w:t>
      </w:r>
      <w:r w:rsidRPr="009629C3">
        <w:rPr>
          <w:rFonts w:cs="Calibri"/>
        </w:rPr>
        <w:softHyphen/>
        <w:t>do, comprendiendo, procesando y guardando información en la memoria, para, posteriormente, poder recuperarla y utilizarla dónde, cuándo y cómo convenga.</w:t>
      </w:r>
    </w:p>
    <w:p w:rsidR="00DB54B0" w:rsidRPr="009629C3" w:rsidRDefault="00DB54B0" w:rsidP="00DB54B0">
      <w:pPr>
        <w:spacing w:line="312" w:lineRule="auto"/>
        <w:ind w:right="240"/>
        <w:jc w:val="both"/>
        <w:rPr>
          <w:rFonts w:eastAsia="Times New Roman" w:cs="Calibri"/>
          <w:lang w:eastAsia="es-ES"/>
        </w:rPr>
      </w:pPr>
      <w:r w:rsidRPr="009629C3">
        <w:rPr>
          <w:rFonts w:cs="Calibri"/>
          <w:b/>
          <w:lang w:val="es-MX" w:eastAsia="es-MX"/>
        </w:rPr>
        <w:t>Habilidad metacognitiva</w:t>
      </w:r>
      <w:r w:rsidRPr="009629C3">
        <w:rPr>
          <w:rFonts w:cs="Calibri"/>
          <w:lang w:val="es-MX" w:eastAsia="es-MX"/>
        </w:rPr>
        <w:t>:</w:t>
      </w:r>
      <w:r w:rsidRPr="009629C3">
        <w:rPr>
          <w:rFonts w:cs="Calibri"/>
        </w:rPr>
        <w:t xml:space="preserve"> </w:t>
      </w:r>
      <w:r w:rsidRPr="009629C3">
        <w:rPr>
          <w:rFonts w:eastAsia="Times New Roman" w:cs="Calibri"/>
          <w:lang w:eastAsia="es-ES"/>
        </w:rPr>
        <w:t>Aquella facilitadora de la cantidad y calidad de cono</w:t>
      </w:r>
      <w:r w:rsidRPr="009629C3">
        <w:rPr>
          <w:rFonts w:eastAsia="Times New Roman" w:cs="Calibri"/>
          <w:lang w:eastAsia="es-ES"/>
        </w:rPr>
        <w:softHyphen/>
        <w:t xml:space="preserve">cimiento que se tiene (productos), su control, su dirección y su aplicación a la resolución de problemas, tareas, etc. (procesos).  Dicho en otras palabras, es el “conocimiento del conocimiento”: de la persona, de la tarea y de la estrategia. </w:t>
      </w:r>
    </w:p>
    <w:p w:rsidR="00DB54B0" w:rsidRDefault="00DB54B0" w:rsidP="00DB54B0">
      <w:pPr>
        <w:autoSpaceDE w:val="0"/>
        <w:autoSpaceDN w:val="0"/>
        <w:adjustRightInd w:val="0"/>
        <w:spacing w:line="312" w:lineRule="auto"/>
        <w:jc w:val="both"/>
        <w:rPr>
          <w:rFonts w:cs="Calibri"/>
          <w:lang w:eastAsia="es-ES"/>
        </w:rPr>
      </w:pPr>
      <w:r w:rsidRPr="009629C3">
        <w:rPr>
          <w:rFonts w:cs="Calibri"/>
          <w:b/>
          <w:lang w:val="es-MX" w:eastAsia="es-MX"/>
        </w:rPr>
        <w:t>Habilidad social</w:t>
      </w:r>
      <w:r w:rsidRPr="009629C3">
        <w:rPr>
          <w:rFonts w:cs="Calibri"/>
          <w:lang w:val="es-MX" w:eastAsia="es-MX"/>
        </w:rPr>
        <w:t>:</w:t>
      </w:r>
      <w:r w:rsidRPr="009629C3">
        <w:rPr>
          <w:rFonts w:cs="Calibri"/>
          <w:lang w:eastAsia="es-ES"/>
        </w:rPr>
        <w:t xml:space="preserve"> Acciones que permiten al estudiante adaptarse y relacionarse de manera adecuada, es decir, interactuar con los demás de manera eficaz. Son comportamientos y actitudes que permiten enfrentar de manera positiva los problemas de carácter personal y social.</w:t>
      </w:r>
    </w:p>
    <w:p w:rsidR="008B5BC9" w:rsidRPr="009629C3" w:rsidRDefault="008B5BC9" w:rsidP="00DB54B0">
      <w:pPr>
        <w:autoSpaceDE w:val="0"/>
        <w:autoSpaceDN w:val="0"/>
        <w:adjustRightInd w:val="0"/>
        <w:spacing w:line="312" w:lineRule="auto"/>
        <w:jc w:val="both"/>
        <w:rPr>
          <w:rFonts w:cs="Calibri"/>
          <w:lang w:eastAsia="es-E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I</w:t>
      </w:r>
    </w:p>
    <w:p w:rsidR="00DB54B0" w:rsidRDefault="00DB54B0" w:rsidP="00DB54B0">
      <w:pPr>
        <w:autoSpaceDE w:val="0"/>
        <w:autoSpaceDN w:val="0"/>
        <w:adjustRightInd w:val="0"/>
        <w:spacing w:line="312" w:lineRule="auto"/>
        <w:jc w:val="both"/>
        <w:rPr>
          <w:rFonts w:cs="Calibri"/>
          <w:lang w:eastAsia="es-ES"/>
        </w:rPr>
      </w:pPr>
      <w:r w:rsidRPr="009629C3">
        <w:rPr>
          <w:rFonts w:eastAsia="PMingLiU" w:cs="Calibri"/>
          <w:b/>
          <w:iCs/>
        </w:rPr>
        <w:t>Identidad nacional</w:t>
      </w:r>
      <w:r w:rsidRPr="009629C3">
        <w:rPr>
          <w:rFonts w:eastAsia="PMingLiU" w:cs="Calibri"/>
          <w:iCs/>
        </w:rPr>
        <w:t xml:space="preserve">: </w:t>
      </w:r>
      <w:r w:rsidRPr="009629C3">
        <w:rPr>
          <w:rFonts w:cs="Calibri"/>
          <w:lang w:eastAsia="es-ES"/>
        </w:rPr>
        <w:t>Sentimiento que nace con el conocimiento y amor a la patria y que impulsa a defenderla en cualquier lugar en que uno se encuentre.</w:t>
      </w:r>
    </w:p>
    <w:p w:rsidR="008B5BC9" w:rsidRPr="009629C3" w:rsidRDefault="008B5BC9" w:rsidP="00DB54B0">
      <w:pPr>
        <w:autoSpaceDE w:val="0"/>
        <w:autoSpaceDN w:val="0"/>
        <w:adjustRightInd w:val="0"/>
        <w:spacing w:line="312" w:lineRule="auto"/>
        <w:jc w:val="both"/>
        <w:rPr>
          <w:rFonts w:cs="Calibri"/>
          <w:lang w:eastAsia="es-E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P</w:t>
      </w:r>
    </w:p>
    <w:p w:rsidR="00DB54B0" w:rsidRPr="009629C3" w:rsidRDefault="00DB54B0" w:rsidP="00DB54B0">
      <w:pPr>
        <w:autoSpaceDE w:val="0"/>
        <w:autoSpaceDN w:val="0"/>
        <w:adjustRightInd w:val="0"/>
        <w:spacing w:line="312" w:lineRule="auto"/>
        <w:jc w:val="both"/>
        <w:rPr>
          <w:rFonts w:cs="Calibri"/>
          <w:lang w:eastAsia="es-ES"/>
        </w:rPr>
      </w:pPr>
      <w:r w:rsidRPr="009629C3">
        <w:rPr>
          <w:rFonts w:eastAsia="PMingLiU" w:cs="Calibri"/>
          <w:b/>
          <w:iCs/>
        </w:rPr>
        <w:t>Paisaje geográfico</w:t>
      </w:r>
      <w:r w:rsidRPr="009629C3">
        <w:rPr>
          <w:rFonts w:eastAsia="PMingLiU" w:cs="Calibri"/>
          <w:iCs/>
        </w:rPr>
        <w:t>:</w:t>
      </w:r>
      <w:r w:rsidRPr="009629C3">
        <w:rPr>
          <w:rFonts w:eastAsia="PMingLiU" w:cs="Calibri"/>
          <w:b/>
          <w:iCs/>
        </w:rPr>
        <w:t xml:space="preserve"> </w:t>
      </w:r>
      <w:r w:rsidRPr="009629C3">
        <w:rPr>
          <w:rFonts w:cs="Calibri"/>
          <w:lang w:eastAsia="es-ES"/>
        </w:rPr>
        <w:t>Conjunto de caracteres físicos visibles de un lugar, pudiendo ser natural (aquel que no ha sido modificado por el hombre) o cultural (aquel que ha sido modificado por la presencia y actividad del ser humano).</w:t>
      </w:r>
    </w:p>
    <w:p w:rsidR="00DB54B0" w:rsidRDefault="00DB54B0" w:rsidP="00DB54B0">
      <w:pPr>
        <w:autoSpaceDE w:val="0"/>
        <w:autoSpaceDN w:val="0"/>
        <w:adjustRightInd w:val="0"/>
        <w:spacing w:line="312" w:lineRule="auto"/>
        <w:jc w:val="both"/>
        <w:rPr>
          <w:rFonts w:cs="Calibri"/>
          <w:lang w:eastAsia="es-ES"/>
        </w:rPr>
      </w:pPr>
      <w:r w:rsidRPr="009629C3">
        <w:rPr>
          <w:rFonts w:cs="Calibri"/>
          <w:b/>
          <w:lang w:eastAsia="es-ES"/>
        </w:rPr>
        <w:t>Proceso histórico</w:t>
      </w:r>
      <w:r w:rsidRPr="009629C3">
        <w:rPr>
          <w:rFonts w:cs="Calibri"/>
          <w:lang w:eastAsia="es-ES"/>
        </w:rPr>
        <w:t>: Conjunto de acontecimientos de carácter histórico que configuran una determinada realidad.</w:t>
      </w:r>
    </w:p>
    <w:p w:rsidR="008B5BC9" w:rsidRPr="009629C3" w:rsidRDefault="008B5BC9" w:rsidP="00DB54B0">
      <w:pPr>
        <w:autoSpaceDE w:val="0"/>
        <w:autoSpaceDN w:val="0"/>
        <w:adjustRightInd w:val="0"/>
        <w:spacing w:line="312" w:lineRule="auto"/>
        <w:jc w:val="both"/>
        <w:rPr>
          <w:rFonts w:cs="Calibri"/>
          <w:lang w:eastAsia="es-E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eastAsia="PMingLiU" w:cs="Calibri"/>
          <w:b/>
          <w:iCs/>
          <w:sz w:val="24"/>
          <w:szCs w:val="24"/>
        </w:rPr>
      </w:pPr>
      <w:r w:rsidRPr="007A07B7">
        <w:rPr>
          <w:rFonts w:eastAsia="PMingLiU" w:cs="Calibri"/>
          <w:b/>
          <w:iCs/>
          <w:sz w:val="24"/>
          <w:szCs w:val="24"/>
        </w:rPr>
        <w:t>R</w:t>
      </w:r>
    </w:p>
    <w:p w:rsidR="00DB54B0" w:rsidRPr="009629C3" w:rsidRDefault="00DB54B0" w:rsidP="00DB54B0">
      <w:pPr>
        <w:autoSpaceDE w:val="0"/>
        <w:autoSpaceDN w:val="0"/>
        <w:adjustRightInd w:val="0"/>
        <w:spacing w:line="312" w:lineRule="auto"/>
        <w:jc w:val="both"/>
        <w:rPr>
          <w:rFonts w:cs="Calibri"/>
          <w:lang w:eastAsia="es-ES"/>
        </w:rPr>
      </w:pPr>
      <w:r w:rsidRPr="009629C3">
        <w:rPr>
          <w:rFonts w:cs="Calibri"/>
          <w:b/>
          <w:lang w:eastAsia="es-ES"/>
        </w:rPr>
        <w:t>Rasgo histórico</w:t>
      </w:r>
      <w:r w:rsidRPr="009629C3">
        <w:rPr>
          <w:rFonts w:cs="Calibri"/>
          <w:lang w:eastAsia="es-ES"/>
        </w:rPr>
        <w:t>: Acontecimiento de carácter histórico que configura una determinada época.</w:t>
      </w:r>
    </w:p>
    <w:p w:rsidR="00DB54B0" w:rsidRDefault="00DB54B0" w:rsidP="00DB54B0">
      <w:pPr>
        <w:autoSpaceDE w:val="0"/>
        <w:autoSpaceDN w:val="0"/>
        <w:adjustRightInd w:val="0"/>
        <w:spacing w:line="312" w:lineRule="auto"/>
        <w:jc w:val="both"/>
        <w:rPr>
          <w:rFonts w:cs="Calibri"/>
          <w:lang w:eastAsia="es-ES"/>
        </w:rPr>
      </w:pPr>
      <w:r w:rsidRPr="009629C3">
        <w:rPr>
          <w:rFonts w:cs="Calibri"/>
          <w:b/>
          <w:lang w:eastAsia="es-ES"/>
        </w:rPr>
        <w:t>Realidad social</w:t>
      </w:r>
      <w:r w:rsidRPr="009629C3">
        <w:rPr>
          <w:rFonts w:cs="Calibri"/>
          <w:lang w:eastAsia="es-ES"/>
        </w:rPr>
        <w:t>: Conjunto de elementos de carácter social que interactúan en un tiempo y espacio determinados.</w:t>
      </w:r>
    </w:p>
    <w:p w:rsidR="008B5BC9" w:rsidRPr="009629C3" w:rsidRDefault="008B5BC9" w:rsidP="008B5BC9">
      <w:pPr>
        <w:autoSpaceDE w:val="0"/>
        <w:autoSpaceDN w:val="0"/>
        <w:adjustRightInd w:val="0"/>
        <w:spacing w:line="276" w:lineRule="auto"/>
        <w:jc w:val="both"/>
        <w:rPr>
          <w:rFonts w:cs="Calibri"/>
          <w:lang w:eastAsia="es-ES"/>
        </w:rPr>
      </w:pPr>
    </w:p>
    <w:p w:rsidR="00DB54B0" w:rsidRPr="007A07B7" w:rsidRDefault="00DB54B0" w:rsidP="008B5BC9">
      <w:pPr>
        <w:shd w:val="clear" w:color="auto" w:fill="F2DBDB" w:themeFill="accent2" w:themeFillTint="33"/>
        <w:autoSpaceDE w:val="0"/>
        <w:autoSpaceDN w:val="0"/>
        <w:adjustRightInd w:val="0"/>
        <w:spacing w:line="276" w:lineRule="auto"/>
        <w:jc w:val="center"/>
        <w:rPr>
          <w:rFonts w:cs="Calibri"/>
          <w:sz w:val="24"/>
          <w:szCs w:val="24"/>
          <w:lang w:val="es-MX" w:eastAsia="es-MX"/>
        </w:rPr>
      </w:pPr>
      <w:r w:rsidRPr="007A07B7">
        <w:rPr>
          <w:rFonts w:eastAsia="PMingLiU" w:cs="Calibri"/>
          <w:b/>
          <w:iCs/>
          <w:sz w:val="24"/>
          <w:szCs w:val="24"/>
        </w:rPr>
        <w:t>T</w:t>
      </w:r>
    </w:p>
    <w:p w:rsidR="00DB54B0" w:rsidRPr="009629C3" w:rsidRDefault="00DB54B0" w:rsidP="00DB54B0">
      <w:pPr>
        <w:autoSpaceDE w:val="0"/>
        <w:autoSpaceDN w:val="0"/>
        <w:adjustRightInd w:val="0"/>
        <w:spacing w:line="312" w:lineRule="auto"/>
        <w:jc w:val="both"/>
        <w:rPr>
          <w:rFonts w:cs="Calibri"/>
          <w:lang w:eastAsia="es-ES"/>
        </w:rPr>
      </w:pPr>
      <w:r w:rsidRPr="009629C3">
        <w:rPr>
          <w:rFonts w:cs="Calibri"/>
          <w:b/>
          <w:lang w:val="es-MX" w:eastAsia="es-MX"/>
        </w:rPr>
        <w:t>Tiempo</w:t>
      </w:r>
      <w:r w:rsidRPr="009629C3">
        <w:rPr>
          <w:rFonts w:cs="Calibri"/>
          <w:lang w:val="es-MX" w:eastAsia="es-MX"/>
        </w:rPr>
        <w:t xml:space="preserve">: </w:t>
      </w:r>
      <w:r w:rsidRPr="009629C3">
        <w:rPr>
          <w:rFonts w:cs="Calibri"/>
          <w:lang w:eastAsia="es-ES"/>
        </w:rPr>
        <w:t>Duración, o parte de duración, de las cosas sujetas a cambios. Época durante la cual vive alguien o sucede alguna cosa</w:t>
      </w:r>
    </w:p>
    <w:p w:rsidR="00A43FEB" w:rsidRDefault="00474E37" w:rsidP="002B7C55">
      <w:pPr>
        <w:widowControl w:val="0"/>
        <w:autoSpaceDE w:val="0"/>
        <w:autoSpaceDN w:val="0"/>
        <w:adjustRightInd w:val="0"/>
        <w:spacing w:line="240" w:lineRule="auto"/>
        <w:ind w:right="49"/>
        <w:jc w:val="center"/>
        <w:rPr>
          <w:rFonts w:eastAsia="PMingLiU" w:cs="Calibri"/>
          <w:b/>
          <w:iCs/>
          <w:color w:val="943634"/>
          <w:sz w:val="36"/>
          <w:szCs w:val="36"/>
        </w:rPr>
      </w:pPr>
      <w:r w:rsidRPr="009629C3">
        <w:rPr>
          <w:rFonts w:eastAsia="PMingLiU" w:cs="Calibri"/>
          <w:b/>
          <w:iCs/>
          <w:color w:val="943634"/>
          <w:sz w:val="36"/>
          <w:szCs w:val="36"/>
        </w:rPr>
        <w:lastRenderedPageBreak/>
        <w:t>Bibliografía</w:t>
      </w:r>
    </w:p>
    <w:p w:rsidR="009629C3" w:rsidRPr="009629C3" w:rsidRDefault="009629C3" w:rsidP="002B7C55">
      <w:pPr>
        <w:widowControl w:val="0"/>
        <w:autoSpaceDE w:val="0"/>
        <w:autoSpaceDN w:val="0"/>
        <w:adjustRightInd w:val="0"/>
        <w:spacing w:line="240" w:lineRule="auto"/>
        <w:ind w:right="49"/>
        <w:jc w:val="center"/>
        <w:rPr>
          <w:rFonts w:eastAsia="PMingLiU" w:cs="Calibri"/>
          <w:b/>
          <w:iCs/>
          <w:color w:val="943634"/>
          <w:sz w:val="36"/>
          <w:szCs w:val="36"/>
        </w:rPr>
      </w:pPr>
    </w:p>
    <w:p w:rsidR="002C3BA9" w:rsidRPr="009629C3" w:rsidRDefault="002C3BA9" w:rsidP="002B7C55">
      <w:pPr>
        <w:autoSpaceDE w:val="0"/>
        <w:autoSpaceDN w:val="0"/>
        <w:adjustRightInd w:val="0"/>
        <w:spacing w:line="240" w:lineRule="auto"/>
        <w:ind w:left="426" w:hanging="426"/>
        <w:jc w:val="both"/>
        <w:rPr>
          <w:rFonts w:cs="Calibri"/>
          <w:lang w:eastAsia="es-ES"/>
        </w:rPr>
      </w:pPr>
      <w:r w:rsidRPr="009629C3">
        <w:rPr>
          <w:rFonts w:cs="Calibri"/>
        </w:rPr>
        <w:t xml:space="preserve">Abente Brun, Diego (2010). </w:t>
      </w:r>
      <w:r w:rsidRPr="009629C3">
        <w:rPr>
          <w:rFonts w:cs="Calibri"/>
          <w:b/>
        </w:rPr>
        <w:t>El Paraguay Actual 1ª Parte 1989-1998</w:t>
      </w:r>
      <w:r w:rsidRPr="009629C3">
        <w:rPr>
          <w:rFonts w:cs="Calibri"/>
        </w:rPr>
        <w:t xml:space="preserve">. </w:t>
      </w:r>
      <w:r w:rsidRPr="009629C3">
        <w:rPr>
          <w:rFonts w:cs="Calibri"/>
          <w:lang w:eastAsia="es-ES"/>
        </w:rPr>
        <w:t>Asunción: El Lector (Colección La Gran Historia del Paraguay, 14).</w:t>
      </w:r>
    </w:p>
    <w:p w:rsidR="002C3BA9" w:rsidRPr="009629C3" w:rsidRDefault="002C3BA9" w:rsidP="002B7C55">
      <w:pPr>
        <w:pStyle w:val="Prrafodelista"/>
        <w:spacing w:line="240" w:lineRule="auto"/>
        <w:ind w:left="426" w:hanging="426"/>
        <w:jc w:val="both"/>
        <w:rPr>
          <w:rFonts w:cs="Calibri"/>
        </w:rPr>
      </w:pPr>
    </w:p>
    <w:p w:rsidR="00EF4B68" w:rsidRPr="009629C3" w:rsidRDefault="00EF4B68" w:rsidP="002B7C55">
      <w:pPr>
        <w:autoSpaceDE w:val="0"/>
        <w:autoSpaceDN w:val="0"/>
        <w:adjustRightInd w:val="0"/>
        <w:spacing w:line="240" w:lineRule="auto"/>
        <w:ind w:left="426" w:hanging="426"/>
        <w:rPr>
          <w:rFonts w:cs="Calibri"/>
          <w:color w:val="000000"/>
          <w:lang w:eastAsia="es-ES"/>
        </w:rPr>
      </w:pPr>
      <w:r w:rsidRPr="009629C3">
        <w:rPr>
          <w:rFonts w:cs="Calibri"/>
          <w:color w:val="000000"/>
          <w:lang w:eastAsia="es-ES"/>
        </w:rPr>
        <w:t xml:space="preserve">Antunes, Celso (2003) </w:t>
      </w:r>
      <w:r w:rsidRPr="009629C3">
        <w:rPr>
          <w:rFonts w:cs="Calibri"/>
          <w:b/>
          <w:color w:val="000000"/>
          <w:lang w:eastAsia="es-ES"/>
        </w:rPr>
        <w:t>¿Qué evaluación queremos construir?</w:t>
      </w:r>
      <w:r w:rsidRPr="009629C3">
        <w:rPr>
          <w:rFonts w:cs="Calibri"/>
          <w:color w:val="000000"/>
          <w:lang w:eastAsia="es-ES"/>
        </w:rPr>
        <w:t xml:space="preserve"> Buenos Aires: San Benito.</w:t>
      </w:r>
    </w:p>
    <w:p w:rsidR="00EF4B68" w:rsidRPr="009629C3" w:rsidRDefault="00EF4B68" w:rsidP="002B7C55">
      <w:pPr>
        <w:pStyle w:val="Prrafodelista"/>
        <w:spacing w:line="240" w:lineRule="auto"/>
        <w:ind w:left="426" w:hanging="426"/>
        <w:jc w:val="both"/>
        <w:rPr>
          <w:rFonts w:cs="Calibri"/>
        </w:rPr>
      </w:pPr>
    </w:p>
    <w:p w:rsidR="00731F0F" w:rsidRPr="009629C3" w:rsidRDefault="00731F0F" w:rsidP="002B7C55">
      <w:pPr>
        <w:pStyle w:val="Prrafodelista"/>
        <w:spacing w:line="240" w:lineRule="auto"/>
        <w:ind w:left="426" w:hanging="426"/>
        <w:jc w:val="both"/>
        <w:rPr>
          <w:rFonts w:cs="Calibri"/>
          <w:b/>
          <w:color w:val="FF0000"/>
        </w:rPr>
      </w:pPr>
      <w:r w:rsidRPr="009629C3">
        <w:rPr>
          <w:rFonts w:cs="Calibri"/>
        </w:rPr>
        <w:t xml:space="preserve">Benítez, Justo Pastor (1996). </w:t>
      </w:r>
      <w:r w:rsidRPr="009629C3">
        <w:rPr>
          <w:rFonts w:cs="Calibri"/>
          <w:b/>
        </w:rPr>
        <w:t>Formación social del pueblo paraguayo</w:t>
      </w:r>
      <w:r w:rsidRPr="009629C3">
        <w:rPr>
          <w:rFonts w:cs="Calibri"/>
        </w:rPr>
        <w:t xml:space="preserve">. Asunción: El Lector. </w:t>
      </w:r>
    </w:p>
    <w:p w:rsidR="00731F0F" w:rsidRPr="009629C3" w:rsidRDefault="00731F0F" w:rsidP="002B7C55">
      <w:pPr>
        <w:autoSpaceDE w:val="0"/>
        <w:autoSpaceDN w:val="0"/>
        <w:adjustRightInd w:val="0"/>
        <w:spacing w:line="240" w:lineRule="auto"/>
        <w:ind w:left="426" w:hanging="426"/>
        <w:rPr>
          <w:rFonts w:cs="Calibri"/>
          <w:color w:val="000000"/>
          <w:lang w:eastAsia="es-ES"/>
        </w:rPr>
      </w:pPr>
    </w:p>
    <w:p w:rsidR="00731F0F" w:rsidRPr="009629C3" w:rsidRDefault="00731F0F" w:rsidP="002B7C55">
      <w:pPr>
        <w:autoSpaceDE w:val="0"/>
        <w:autoSpaceDN w:val="0"/>
        <w:adjustRightInd w:val="0"/>
        <w:spacing w:line="240" w:lineRule="auto"/>
        <w:ind w:left="426" w:hanging="426"/>
        <w:rPr>
          <w:rFonts w:cs="Calibri"/>
          <w:color w:val="000000"/>
          <w:lang w:eastAsia="es-ES"/>
        </w:rPr>
      </w:pPr>
      <w:r w:rsidRPr="009629C3">
        <w:rPr>
          <w:rFonts w:cs="Calibri"/>
          <w:color w:val="000000"/>
          <w:lang w:eastAsia="es-ES"/>
        </w:rPr>
        <w:t xml:space="preserve">Blejmar, Bernardo (2006). </w:t>
      </w:r>
      <w:r w:rsidRPr="009629C3">
        <w:rPr>
          <w:rFonts w:cs="Calibri"/>
          <w:b/>
          <w:color w:val="000000"/>
          <w:lang w:eastAsia="es-ES"/>
        </w:rPr>
        <w:t>Gestionar es hacer que las cosas sucedan</w:t>
      </w:r>
      <w:r w:rsidRPr="009629C3">
        <w:rPr>
          <w:rFonts w:cs="Calibri"/>
          <w:color w:val="000000"/>
          <w:lang w:eastAsia="es-ES"/>
        </w:rPr>
        <w:t>. Buenos Aires: Novedades Educativas.</w:t>
      </w:r>
    </w:p>
    <w:p w:rsidR="00731F0F" w:rsidRPr="009629C3" w:rsidRDefault="00731F0F" w:rsidP="002B7C55">
      <w:pPr>
        <w:autoSpaceDE w:val="0"/>
        <w:autoSpaceDN w:val="0"/>
        <w:adjustRightInd w:val="0"/>
        <w:spacing w:line="240" w:lineRule="auto"/>
        <w:ind w:left="426" w:hanging="426"/>
        <w:jc w:val="both"/>
        <w:rPr>
          <w:rFonts w:cs="Calibri"/>
          <w:lang w:eastAsia="es-ES"/>
        </w:rPr>
      </w:pPr>
    </w:p>
    <w:p w:rsidR="00F8685C" w:rsidRPr="009629C3" w:rsidRDefault="00F8685C"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Brezzo, Liliana (2010). </w:t>
      </w:r>
      <w:r w:rsidRPr="009629C3">
        <w:rPr>
          <w:rFonts w:cs="Calibri"/>
          <w:b/>
          <w:lang w:eastAsia="es-ES"/>
        </w:rPr>
        <w:t>El Pa</w:t>
      </w:r>
      <w:r w:rsidR="00D557A2" w:rsidRPr="009629C3">
        <w:rPr>
          <w:rFonts w:cs="Calibri"/>
          <w:b/>
          <w:lang w:eastAsia="es-ES"/>
        </w:rPr>
        <w:t>raguay a comienzos del S</w:t>
      </w:r>
      <w:r w:rsidRPr="009629C3">
        <w:rPr>
          <w:rFonts w:cs="Calibri"/>
          <w:b/>
          <w:lang w:eastAsia="es-ES"/>
        </w:rPr>
        <w:t>iglo XX 1900-1932</w:t>
      </w:r>
      <w:r w:rsidRPr="009629C3">
        <w:rPr>
          <w:rFonts w:cs="Calibri"/>
          <w:lang w:eastAsia="es-ES"/>
        </w:rPr>
        <w:t>. Asunción: El Lector (Colección La Gran Historia del Paraguay, 9).</w:t>
      </w:r>
    </w:p>
    <w:p w:rsidR="00F8685C" w:rsidRPr="009629C3" w:rsidRDefault="00F8685C" w:rsidP="002B7C55">
      <w:pPr>
        <w:autoSpaceDE w:val="0"/>
        <w:autoSpaceDN w:val="0"/>
        <w:adjustRightInd w:val="0"/>
        <w:spacing w:line="240" w:lineRule="auto"/>
        <w:ind w:left="426" w:hanging="426"/>
        <w:jc w:val="both"/>
        <w:rPr>
          <w:rFonts w:cs="Calibri"/>
          <w:lang w:eastAsia="es-ES"/>
        </w:rPr>
      </w:pPr>
    </w:p>
    <w:p w:rsidR="007664E5" w:rsidRPr="009629C3" w:rsidRDefault="007664E5"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Britez, Edwin y Caballero, Javier Numan (2010). </w:t>
      </w:r>
      <w:r w:rsidRPr="009629C3">
        <w:rPr>
          <w:rFonts w:cs="Calibri"/>
          <w:b/>
        </w:rPr>
        <w:t>El Paraguay Actual 2ª Parte 1998-2010</w:t>
      </w:r>
      <w:r w:rsidRPr="009629C3">
        <w:rPr>
          <w:rFonts w:cs="Calibri"/>
        </w:rPr>
        <w:t xml:space="preserve">. </w:t>
      </w:r>
      <w:r w:rsidRPr="009629C3">
        <w:rPr>
          <w:rFonts w:cs="Calibri"/>
          <w:lang w:eastAsia="es-ES"/>
        </w:rPr>
        <w:t>Asunción: El Lector (Colección La Gran Historia del Paraguay, 15).</w:t>
      </w:r>
    </w:p>
    <w:p w:rsidR="00A43FEB" w:rsidRPr="009629C3" w:rsidRDefault="00A43FEB" w:rsidP="002B7C55">
      <w:pPr>
        <w:pStyle w:val="Prrafodelista"/>
        <w:spacing w:line="240" w:lineRule="auto"/>
        <w:ind w:left="426" w:hanging="426"/>
        <w:jc w:val="both"/>
        <w:rPr>
          <w:rFonts w:cs="Calibri"/>
        </w:rPr>
      </w:pPr>
    </w:p>
    <w:p w:rsidR="00D82AEA" w:rsidRPr="009629C3" w:rsidRDefault="00D82AEA" w:rsidP="002B7C55">
      <w:pPr>
        <w:tabs>
          <w:tab w:val="left" w:pos="142"/>
        </w:tabs>
        <w:autoSpaceDE w:val="0"/>
        <w:autoSpaceDN w:val="0"/>
        <w:adjustRightInd w:val="0"/>
        <w:spacing w:line="240" w:lineRule="auto"/>
        <w:ind w:left="426" w:hanging="426"/>
        <w:rPr>
          <w:rFonts w:cs="Calibri"/>
          <w:lang w:eastAsia="es-ES"/>
        </w:rPr>
      </w:pPr>
      <w:r w:rsidRPr="009629C3">
        <w:rPr>
          <w:rFonts w:cs="Calibri"/>
          <w:lang w:eastAsia="es-ES"/>
        </w:rPr>
        <w:t xml:space="preserve">Calaf Masachs, Roser (1994). </w:t>
      </w:r>
      <w:r w:rsidRPr="009629C3">
        <w:rPr>
          <w:rFonts w:cs="Calibri"/>
          <w:b/>
          <w:lang w:eastAsia="es-ES"/>
        </w:rPr>
        <w:t>Didáctica de las Ciencias Sociales: Didáctica de la Historia</w:t>
      </w:r>
      <w:r w:rsidRPr="009629C3">
        <w:rPr>
          <w:rFonts w:cs="Calibri"/>
          <w:lang w:eastAsia="es-ES"/>
        </w:rPr>
        <w:t>. Barcelona: Oikos Tau.</w:t>
      </w:r>
    </w:p>
    <w:p w:rsidR="00D82AEA" w:rsidRPr="009629C3" w:rsidRDefault="00D82AEA" w:rsidP="002B7C55">
      <w:pPr>
        <w:autoSpaceDE w:val="0"/>
        <w:autoSpaceDN w:val="0"/>
        <w:adjustRightInd w:val="0"/>
        <w:spacing w:line="240" w:lineRule="auto"/>
        <w:rPr>
          <w:rFonts w:cs="Calibri"/>
          <w:lang w:eastAsia="es-ES"/>
        </w:rPr>
      </w:pPr>
    </w:p>
    <w:p w:rsidR="00D82AEA" w:rsidRPr="009629C3" w:rsidRDefault="00D82AEA" w:rsidP="002B7C55">
      <w:pPr>
        <w:tabs>
          <w:tab w:val="left" w:pos="426"/>
        </w:tabs>
        <w:autoSpaceDE w:val="0"/>
        <w:autoSpaceDN w:val="0"/>
        <w:adjustRightInd w:val="0"/>
        <w:spacing w:line="240" w:lineRule="auto"/>
        <w:ind w:left="426" w:hanging="426"/>
        <w:rPr>
          <w:rFonts w:cs="Calibri"/>
          <w:lang w:eastAsia="es-ES"/>
        </w:rPr>
      </w:pPr>
      <w:r w:rsidRPr="009629C3">
        <w:rPr>
          <w:rFonts w:cs="Calibri"/>
          <w:lang w:eastAsia="es-ES"/>
        </w:rPr>
        <w:t xml:space="preserve">Calaf Masachs, Roser [et al] (1997). </w:t>
      </w:r>
      <w:r w:rsidRPr="009629C3">
        <w:rPr>
          <w:rFonts w:cs="Calibri"/>
          <w:b/>
          <w:lang w:eastAsia="es-ES"/>
        </w:rPr>
        <w:t>Aprender a enseñar Geografía</w:t>
      </w:r>
      <w:r w:rsidRPr="009629C3">
        <w:rPr>
          <w:rFonts w:cs="Calibri"/>
          <w:lang w:eastAsia="es-ES"/>
        </w:rPr>
        <w:t>. Barcelona: Oikos Tau.</w:t>
      </w:r>
    </w:p>
    <w:p w:rsidR="00D82AEA" w:rsidRPr="009629C3" w:rsidRDefault="00D82AEA" w:rsidP="002B7C55">
      <w:pPr>
        <w:pStyle w:val="Prrafodelista"/>
        <w:spacing w:line="240" w:lineRule="auto"/>
        <w:ind w:left="426" w:hanging="426"/>
        <w:jc w:val="both"/>
        <w:rPr>
          <w:rFonts w:cs="Calibri"/>
        </w:rPr>
      </w:pPr>
    </w:p>
    <w:p w:rsidR="005948BD" w:rsidRPr="009629C3" w:rsidRDefault="005948BD" w:rsidP="002B7C55">
      <w:pPr>
        <w:autoSpaceDE w:val="0"/>
        <w:autoSpaceDN w:val="0"/>
        <w:adjustRightInd w:val="0"/>
        <w:spacing w:line="240" w:lineRule="auto"/>
        <w:ind w:left="426" w:hanging="426"/>
        <w:rPr>
          <w:rFonts w:cs="Calibri"/>
          <w:lang w:eastAsia="es-ES"/>
        </w:rPr>
      </w:pPr>
      <w:r w:rsidRPr="009629C3">
        <w:rPr>
          <w:rFonts w:cs="Calibri"/>
          <w:lang w:eastAsia="es-ES"/>
        </w:rPr>
        <w:t xml:space="preserve">Caldarola, Gabriel Carlos (2005). </w:t>
      </w:r>
      <w:r w:rsidRPr="009629C3">
        <w:rPr>
          <w:rFonts w:cs="Calibri"/>
          <w:b/>
          <w:lang w:eastAsia="es-ES"/>
        </w:rPr>
        <w:t>Didáctica de las Ciencias Sociales: ¿Cómo aprender? ¿Cómo enseñar?</w:t>
      </w:r>
      <w:r w:rsidRPr="009629C3">
        <w:rPr>
          <w:rFonts w:cs="Calibri"/>
          <w:lang w:eastAsia="es-ES"/>
        </w:rPr>
        <w:t xml:space="preserve"> Buenos Aires: Bonum.</w:t>
      </w:r>
    </w:p>
    <w:p w:rsidR="005948BD" w:rsidRPr="009629C3" w:rsidRDefault="005948BD" w:rsidP="002B7C55">
      <w:pPr>
        <w:pStyle w:val="Prrafodelista"/>
        <w:spacing w:line="240" w:lineRule="auto"/>
        <w:ind w:left="426" w:hanging="426"/>
        <w:jc w:val="both"/>
        <w:rPr>
          <w:rFonts w:cs="Calibri"/>
        </w:rPr>
      </w:pPr>
    </w:p>
    <w:p w:rsidR="00A43FEB" w:rsidRPr="009629C3" w:rsidRDefault="00A43FEB" w:rsidP="002B7C55">
      <w:pPr>
        <w:pStyle w:val="Prrafodelista"/>
        <w:spacing w:line="240" w:lineRule="auto"/>
        <w:ind w:left="426" w:hanging="426"/>
        <w:jc w:val="both"/>
        <w:rPr>
          <w:rFonts w:cs="Calibri"/>
          <w:b/>
          <w:color w:val="FF0000"/>
        </w:rPr>
      </w:pPr>
      <w:r w:rsidRPr="009629C3">
        <w:rPr>
          <w:rFonts w:cs="Calibri"/>
        </w:rPr>
        <w:t xml:space="preserve">Cardozo, Efraím (1996). </w:t>
      </w:r>
      <w:r w:rsidRPr="009629C3">
        <w:rPr>
          <w:rFonts w:cs="Calibri"/>
          <w:b/>
        </w:rPr>
        <w:t>El Paraguay Independiente</w:t>
      </w:r>
      <w:r w:rsidRPr="009629C3">
        <w:rPr>
          <w:rFonts w:cs="Calibri"/>
        </w:rPr>
        <w:t xml:space="preserve">. Asunción: El Lector. </w:t>
      </w:r>
    </w:p>
    <w:p w:rsidR="00A43FEB" w:rsidRPr="009629C3" w:rsidRDefault="00A43FEB" w:rsidP="002B7C55">
      <w:pPr>
        <w:pStyle w:val="Prrafodelista"/>
        <w:spacing w:line="240" w:lineRule="auto"/>
        <w:ind w:left="426" w:hanging="426"/>
        <w:jc w:val="both"/>
        <w:rPr>
          <w:rFonts w:cs="Calibri"/>
        </w:rPr>
      </w:pPr>
    </w:p>
    <w:p w:rsidR="00A43FEB" w:rsidRPr="009629C3" w:rsidRDefault="00A43FEB" w:rsidP="002B7C55">
      <w:pPr>
        <w:autoSpaceDE w:val="0"/>
        <w:autoSpaceDN w:val="0"/>
        <w:adjustRightInd w:val="0"/>
        <w:spacing w:line="240" w:lineRule="auto"/>
        <w:ind w:left="426" w:hanging="426"/>
        <w:jc w:val="both"/>
        <w:rPr>
          <w:rStyle w:val="A0"/>
          <w:rFonts w:cs="Calibri"/>
          <w:color w:val="auto"/>
          <w:sz w:val="22"/>
          <w:szCs w:val="22"/>
          <w:lang w:eastAsia="es-ES"/>
        </w:rPr>
      </w:pPr>
      <w:r w:rsidRPr="009629C3">
        <w:rPr>
          <w:rFonts w:cs="Calibri"/>
          <w:lang w:eastAsia="es-ES"/>
        </w:rPr>
        <w:t xml:space="preserve">Carozzi, Mónica </w:t>
      </w:r>
      <w:r w:rsidRPr="009629C3">
        <w:rPr>
          <w:rFonts w:cs="Calibri"/>
        </w:rPr>
        <w:t>[et al] (1995)</w:t>
      </w:r>
      <w:r w:rsidRPr="009629C3">
        <w:rPr>
          <w:rFonts w:cs="Calibri"/>
          <w:lang w:eastAsia="es-ES"/>
        </w:rPr>
        <w:t xml:space="preserve">. </w:t>
      </w:r>
      <w:r w:rsidRPr="009629C3">
        <w:rPr>
          <w:rFonts w:cs="Calibri"/>
          <w:b/>
          <w:bCs/>
          <w:iCs/>
          <w:lang w:eastAsia="es-ES"/>
        </w:rPr>
        <w:t>Didácticas especiales: Estado del debate</w:t>
      </w:r>
      <w:r w:rsidRPr="009629C3">
        <w:rPr>
          <w:rFonts w:cs="Calibri"/>
          <w:b/>
          <w:bCs/>
          <w:lang w:eastAsia="es-ES"/>
        </w:rPr>
        <w:t xml:space="preserve">. </w:t>
      </w:r>
      <w:r w:rsidRPr="009629C3">
        <w:rPr>
          <w:rFonts w:cs="Calibri"/>
          <w:lang w:eastAsia="es-ES"/>
        </w:rPr>
        <w:t>Buenos Aires: Aique.</w:t>
      </w:r>
    </w:p>
    <w:p w:rsidR="00A43FEB" w:rsidRPr="009629C3" w:rsidRDefault="00A43FEB" w:rsidP="002B7C55">
      <w:pPr>
        <w:pStyle w:val="Pa1"/>
        <w:spacing w:after="0" w:line="240" w:lineRule="auto"/>
        <w:ind w:left="426" w:hanging="426"/>
        <w:jc w:val="both"/>
        <w:rPr>
          <w:rStyle w:val="A0"/>
          <w:rFonts w:ascii="Calibri" w:hAnsi="Calibri" w:cs="Calibri"/>
          <w:sz w:val="22"/>
          <w:szCs w:val="22"/>
        </w:rPr>
      </w:pPr>
    </w:p>
    <w:p w:rsidR="00A43FEB" w:rsidRPr="009629C3" w:rsidRDefault="00A43FEB" w:rsidP="002B7C55">
      <w:pPr>
        <w:pStyle w:val="Pa1"/>
        <w:spacing w:after="0" w:line="240" w:lineRule="auto"/>
        <w:ind w:left="426" w:hanging="426"/>
        <w:jc w:val="both"/>
        <w:rPr>
          <w:rStyle w:val="A0"/>
          <w:rFonts w:ascii="Calibri" w:hAnsi="Calibri" w:cs="Calibri"/>
          <w:sz w:val="22"/>
          <w:szCs w:val="22"/>
        </w:rPr>
      </w:pPr>
      <w:r w:rsidRPr="009629C3">
        <w:rPr>
          <w:rStyle w:val="A0"/>
          <w:rFonts w:ascii="Calibri" w:hAnsi="Calibri" w:cs="Calibri"/>
          <w:sz w:val="22"/>
          <w:szCs w:val="22"/>
        </w:rPr>
        <w:t xml:space="preserve">Corbeta, Piergiorgio (2003). </w:t>
      </w:r>
      <w:r w:rsidRPr="009629C3">
        <w:rPr>
          <w:rStyle w:val="A0"/>
          <w:rFonts w:ascii="Calibri" w:hAnsi="Calibri" w:cs="Calibri"/>
          <w:b/>
          <w:sz w:val="22"/>
          <w:szCs w:val="22"/>
        </w:rPr>
        <w:t>Metodología y Técnicas de Investigación Social</w:t>
      </w:r>
      <w:r w:rsidRPr="009629C3">
        <w:rPr>
          <w:rStyle w:val="A0"/>
          <w:rFonts w:ascii="Calibri" w:hAnsi="Calibri" w:cs="Calibri"/>
          <w:sz w:val="22"/>
          <w:szCs w:val="22"/>
        </w:rPr>
        <w:t>. Madrid: McGraw-Hill.</w:t>
      </w:r>
    </w:p>
    <w:p w:rsidR="007664E5" w:rsidRPr="009629C3" w:rsidRDefault="007664E5" w:rsidP="002B7C55">
      <w:pPr>
        <w:autoSpaceDE w:val="0"/>
        <w:autoSpaceDN w:val="0"/>
        <w:adjustRightInd w:val="0"/>
        <w:spacing w:line="240" w:lineRule="auto"/>
        <w:ind w:left="426" w:hanging="426"/>
        <w:jc w:val="both"/>
        <w:rPr>
          <w:rFonts w:cs="Calibri"/>
          <w:lang w:eastAsia="es-ES"/>
        </w:rPr>
      </w:pPr>
    </w:p>
    <w:p w:rsidR="00CA2C07" w:rsidRPr="009629C3" w:rsidRDefault="00CA2C07" w:rsidP="002B7C55">
      <w:pPr>
        <w:pStyle w:val="Prrafodelista"/>
        <w:spacing w:line="240" w:lineRule="auto"/>
        <w:ind w:left="426" w:hanging="426"/>
        <w:jc w:val="both"/>
        <w:rPr>
          <w:rFonts w:cs="Calibri"/>
          <w:b/>
          <w:color w:val="FF0000"/>
        </w:rPr>
      </w:pPr>
      <w:r w:rsidRPr="009629C3">
        <w:rPr>
          <w:rFonts w:cs="Calibri"/>
          <w:b/>
        </w:rPr>
        <w:t xml:space="preserve">Crónica Histórica Ilustrada del Paraguay </w:t>
      </w:r>
      <w:r w:rsidRPr="009629C3">
        <w:rPr>
          <w:rFonts w:cs="Calibri"/>
        </w:rPr>
        <w:t>(1997). Buenos Aires: Distribuidora Quevedo de Ediciones. Tomo</w:t>
      </w:r>
      <w:r w:rsidR="000F7DF0" w:rsidRPr="009629C3">
        <w:rPr>
          <w:rFonts w:cs="Calibri"/>
        </w:rPr>
        <w:t>s 1 al</w:t>
      </w:r>
      <w:r w:rsidR="00F450B0" w:rsidRPr="009629C3">
        <w:rPr>
          <w:rFonts w:cs="Calibri"/>
        </w:rPr>
        <w:t xml:space="preserve"> 3</w:t>
      </w:r>
      <w:r w:rsidRPr="009629C3">
        <w:rPr>
          <w:rFonts w:cs="Calibri"/>
        </w:rPr>
        <w:t>.</w:t>
      </w:r>
      <w:r w:rsidR="00B859B2" w:rsidRPr="009629C3">
        <w:rPr>
          <w:rFonts w:cs="Calibri"/>
        </w:rPr>
        <w:t xml:space="preserve"> </w:t>
      </w:r>
    </w:p>
    <w:p w:rsidR="00C70F58" w:rsidRPr="009629C3" w:rsidRDefault="00C70F58" w:rsidP="002B7C55">
      <w:pPr>
        <w:pStyle w:val="Prrafodelista"/>
        <w:spacing w:line="240" w:lineRule="auto"/>
        <w:ind w:left="426" w:hanging="426"/>
        <w:jc w:val="both"/>
        <w:rPr>
          <w:rFonts w:cs="Calibri"/>
          <w:b/>
          <w:highlight w:val="lightGray"/>
        </w:rPr>
      </w:pPr>
    </w:p>
    <w:p w:rsidR="00AD58A1" w:rsidRPr="009629C3" w:rsidRDefault="00AD58A1" w:rsidP="002B7C55">
      <w:pPr>
        <w:pStyle w:val="Prrafodelista"/>
        <w:spacing w:line="240" w:lineRule="auto"/>
        <w:ind w:left="426" w:hanging="426"/>
        <w:jc w:val="both"/>
        <w:rPr>
          <w:rFonts w:cs="Calibri"/>
        </w:rPr>
      </w:pPr>
      <w:r w:rsidRPr="009629C3">
        <w:rPr>
          <w:rFonts w:cs="Calibri"/>
        </w:rPr>
        <w:t xml:space="preserve">Chiaramonte M. y Schmit, R. (1998). </w:t>
      </w:r>
      <w:r w:rsidRPr="009629C3">
        <w:rPr>
          <w:rFonts w:cs="Calibri"/>
          <w:b/>
        </w:rPr>
        <w:t>Las sociedades a través del tiempo: América</w:t>
      </w:r>
      <w:r w:rsidRPr="009629C3">
        <w:rPr>
          <w:rFonts w:cs="Calibri"/>
        </w:rPr>
        <w:t>. Buenos Aires: Troquel.</w:t>
      </w:r>
    </w:p>
    <w:p w:rsidR="00D151EE" w:rsidRPr="009629C3" w:rsidRDefault="00D151EE" w:rsidP="002B7C55">
      <w:pPr>
        <w:autoSpaceDE w:val="0"/>
        <w:autoSpaceDN w:val="0"/>
        <w:adjustRightInd w:val="0"/>
        <w:spacing w:line="240" w:lineRule="auto"/>
        <w:ind w:left="426" w:hanging="426"/>
        <w:jc w:val="both"/>
        <w:rPr>
          <w:rFonts w:cs="Calibri"/>
          <w:lang w:eastAsia="es-ES"/>
        </w:rPr>
      </w:pPr>
    </w:p>
    <w:p w:rsidR="00CF47D4" w:rsidRPr="009629C3" w:rsidRDefault="00CF47D4"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Díaz Bordenabe, Juan [et al] (1997). </w:t>
      </w:r>
      <w:r w:rsidRPr="009629C3">
        <w:rPr>
          <w:rFonts w:cs="Calibri"/>
          <w:b/>
          <w:lang w:eastAsia="es-ES"/>
        </w:rPr>
        <w:t>Estrategias de enseñanza aprendizaje</w:t>
      </w:r>
      <w:r w:rsidRPr="009629C3">
        <w:rPr>
          <w:rFonts w:cs="Calibri"/>
          <w:lang w:eastAsia="es-ES"/>
        </w:rPr>
        <w:t>. San José: Instituto Interamericano de cooperación para la Agricultura.</w:t>
      </w:r>
    </w:p>
    <w:p w:rsidR="00CF47D4" w:rsidRPr="009629C3" w:rsidRDefault="00CF47D4" w:rsidP="002B7C55">
      <w:pPr>
        <w:autoSpaceDE w:val="0"/>
        <w:autoSpaceDN w:val="0"/>
        <w:adjustRightInd w:val="0"/>
        <w:spacing w:line="240" w:lineRule="auto"/>
        <w:jc w:val="both"/>
        <w:rPr>
          <w:rFonts w:cs="Calibri"/>
          <w:lang w:eastAsia="es-ES"/>
        </w:rPr>
      </w:pPr>
    </w:p>
    <w:p w:rsidR="005410BC" w:rsidRPr="009629C3" w:rsidRDefault="005410BC"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Díaz, Esther </w:t>
      </w:r>
      <w:r w:rsidRPr="009629C3">
        <w:rPr>
          <w:rFonts w:cs="Calibri"/>
        </w:rPr>
        <w:t>[et al] (1997)</w:t>
      </w:r>
      <w:r w:rsidRPr="009629C3">
        <w:rPr>
          <w:rFonts w:cs="Calibri"/>
          <w:lang w:eastAsia="es-ES"/>
        </w:rPr>
        <w:t xml:space="preserve">. </w:t>
      </w:r>
      <w:r w:rsidRPr="009629C3">
        <w:rPr>
          <w:rFonts w:cs="Calibri"/>
          <w:b/>
          <w:bCs/>
          <w:lang w:eastAsia="es-ES"/>
        </w:rPr>
        <w:t>Metodología de las Ciencias Sociales</w:t>
      </w:r>
      <w:r w:rsidRPr="009629C3">
        <w:rPr>
          <w:rFonts w:cs="Calibri"/>
          <w:lang w:eastAsia="es-ES"/>
        </w:rPr>
        <w:t>. Buenos Aires: Biblos.</w:t>
      </w:r>
    </w:p>
    <w:p w:rsidR="008501F5" w:rsidRDefault="008501F5" w:rsidP="002B7C55">
      <w:pPr>
        <w:autoSpaceDE w:val="0"/>
        <w:autoSpaceDN w:val="0"/>
        <w:adjustRightInd w:val="0"/>
        <w:spacing w:line="240" w:lineRule="auto"/>
        <w:ind w:left="426" w:hanging="426"/>
        <w:jc w:val="both"/>
        <w:rPr>
          <w:rFonts w:cs="Calibri"/>
          <w:lang w:eastAsia="es-ES"/>
        </w:rPr>
      </w:pPr>
    </w:p>
    <w:p w:rsidR="005410BC" w:rsidRPr="009629C3" w:rsidRDefault="005410BC" w:rsidP="002B7C55">
      <w:pPr>
        <w:autoSpaceDE w:val="0"/>
        <w:autoSpaceDN w:val="0"/>
        <w:adjustRightInd w:val="0"/>
        <w:spacing w:line="240" w:lineRule="auto"/>
        <w:ind w:left="426" w:hanging="426"/>
        <w:jc w:val="both"/>
        <w:rPr>
          <w:rFonts w:cs="Calibri"/>
          <w:b/>
          <w:bCs/>
          <w:lang w:eastAsia="es-ES"/>
        </w:rPr>
      </w:pPr>
      <w:r w:rsidRPr="009629C3">
        <w:rPr>
          <w:rFonts w:cs="Calibri"/>
          <w:lang w:eastAsia="es-ES"/>
        </w:rPr>
        <w:t xml:space="preserve">Díaz, Frida </w:t>
      </w:r>
      <w:r w:rsidRPr="009629C3">
        <w:rPr>
          <w:rFonts w:cs="Calibri"/>
        </w:rPr>
        <w:t>[et al] (2001)</w:t>
      </w:r>
      <w:r w:rsidRPr="009629C3">
        <w:rPr>
          <w:rFonts w:cs="Calibri"/>
          <w:lang w:eastAsia="es-ES"/>
        </w:rPr>
        <w:t xml:space="preserve"> </w:t>
      </w:r>
      <w:r w:rsidRPr="009629C3">
        <w:rPr>
          <w:rFonts w:cs="Calibri"/>
          <w:b/>
          <w:bCs/>
          <w:lang w:eastAsia="es-ES"/>
        </w:rPr>
        <w:t xml:space="preserve">Estrategias docentes para un aprendizaje significativo (Una interpretación constructivista). </w:t>
      </w:r>
      <w:r w:rsidRPr="009629C3">
        <w:rPr>
          <w:rFonts w:cs="Calibri"/>
          <w:lang w:eastAsia="es-ES"/>
        </w:rPr>
        <w:t>México: Mc Graw-Hill.</w:t>
      </w:r>
    </w:p>
    <w:p w:rsidR="005410BC" w:rsidRPr="009629C3" w:rsidRDefault="005410BC" w:rsidP="002B7C55">
      <w:pPr>
        <w:autoSpaceDE w:val="0"/>
        <w:autoSpaceDN w:val="0"/>
        <w:adjustRightInd w:val="0"/>
        <w:spacing w:line="240" w:lineRule="auto"/>
        <w:jc w:val="both"/>
        <w:rPr>
          <w:rFonts w:cs="Calibri"/>
          <w:highlight w:val="yellow"/>
          <w:lang w:eastAsia="es-ES"/>
        </w:rPr>
      </w:pPr>
    </w:p>
    <w:p w:rsidR="00FF69B3" w:rsidRPr="009629C3" w:rsidRDefault="00FF69B3" w:rsidP="002B7C55">
      <w:pPr>
        <w:pStyle w:val="Prrafodelista"/>
        <w:spacing w:line="240" w:lineRule="auto"/>
        <w:ind w:left="426" w:hanging="426"/>
        <w:jc w:val="both"/>
        <w:rPr>
          <w:rFonts w:cs="Calibri"/>
        </w:rPr>
      </w:pPr>
      <w:r w:rsidRPr="009629C3">
        <w:rPr>
          <w:rFonts w:cs="Calibri"/>
        </w:rPr>
        <w:t xml:space="preserve">Durán D. [et al] (1999). </w:t>
      </w:r>
      <w:r w:rsidRPr="009629C3">
        <w:rPr>
          <w:rFonts w:cs="Calibri"/>
          <w:b/>
        </w:rPr>
        <w:t>Historia y Geografía de América</w:t>
      </w:r>
      <w:r w:rsidRPr="009629C3">
        <w:rPr>
          <w:rFonts w:cs="Calibri"/>
        </w:rPr>
        <w:t>. Buenos Aires: Troquel.</w:t>
      </w:r>
    </w:p>
    <w:p w:rsidR="00AD58A1" w:rsidRPr="009629C3" w:rsidRDefault="00AD58A1" w:rsidP="002B7C55">
      <w:pPr>
        <w:pStyle w:val="Prrafodelista"/>
        <w:spacing w:line="240" w:lineRule="auto"/>
        <w:ind w:left="426" w:hanging="426"/>
        <w:jc w:val="both"/>
        <w:rPr>
          <w:rFonts w:cs="Calibri"/>
          <w:b/>
          <w:highlight w:val="lightGray"/>
        </w:rPr>
      </w:pPr>
    </w:p>
    <w:p w:rsidR="001E1C97" w:rsidRPr="009629C3" w:rsidRDefault="00BB6EE6" w:rsidP="002B7C55">
      <w:pPr>
        <w:autoSpaceDE w:val="0"/>
        <w:autoSpaceDN w:val="0"/>
        <w:adjustRightInd w:val="0"/>
        <w:spacing w:line="240" w:lineRule="auto"/>
        <w:ind w:left="426" w:hanging="426"/>
        <w:jc w:val="both"/>
        <w:rPr>
          <w:rFonts w:cs="Calibri"/>
          <w:b/>
          <w:color w:val="FF0000"/>
          <w:lang w:eastAsia="es-ES"/>
        </w:rPr>
      </w:pPr>
      <w:r w:rsidRPr="009629C3">
        <w:rPr>
          <w:rFonts w:cs="Calibri"/>
          <w:b/>
          <w:lang w:eastAsia="es-ES"/>
        </w:rPr>
        <w:t xml:space="preserve">Enciclopedia Ilustrada del Paraguay y sucesos del mundo </w:t>
      </w:r>
      <w:r w:rsidRPr="009629C3">
        <w:rPr>
          <w:rFonts w:cs="Calibri"/>
          <w:lang w:eastAsia="es-ES"/>
        </w:rPr>
        <w:t>(2010). Asunción: Atlas Representaciones. Tomo</w:t>
      </w:r>
      <w:r w:rsidR="00277285" w:rsidRPr="009629C3">
        <w:rPr>
          <w:rFonts w:cs="Calibri"/>
          <w:lang w:eastAsia="es-ES"/>
        </w:rPr>
        <w:t>s</w:t>
      </w:r>
      <w:r w:rsidR="000F7DF0" w:rsidRPr="009629C3">
        <w:rPr>
          <w:rFonts w:cs="Calibri"/>
          <w:lang w:eastAsia="es-ES"/>
        </w:rPr>
        <w:t xml:space="preserve"> 1</w:t>
      </w:r>
      <w:r w:rsidR="0051193C" w:rsidRPr="009629C3">
        <w:rPr>
          <w:rFonts w:cs="Calibri"/>
          <w:lang w:eastAsia="es-ES"/>
        </w:rPr>
        <w:t xml:space="preserve"> al </w:t>
      </w:r>
      <w:r w:rsidR="000F7DF0" w:rsidRPr="009629C3">
        <w:rPr>
          <w:rFonts w:cs="Calibri"/>
          <w:lang w:eastAsia="es-ES"/>
        </w:rPr>
        <w:t>7</w:t>
      </w:r>
      <w:r w:rsidRPr="009629C3">
        <w:rPr>
          <w:rFonts w:cs="Calibri"/>
          <w:lang w:eastAsia="es-ES"/>
        </w:rPr>
        <w:t>.</w:t>
      </w:r>
      <w:r w:rsidR="001E1C97" w:rsidRPr="009629C3">
        <w:rPr>
          <w:rFonts w:cs="Calibri"/>
          <w:lang w:eastAsia="es-ES"/>
        </w:rPr>
        <w:t xml:space="preserve"> </w:t>
      </w:r>
    </w:p>
    <w:p w:rsidR="00355C9C" w:rsidRPr="009629C3" w:rsidRDefault="00355C9C" w:rsidP="002B7C55">
      <w:pPr>
        <w:pStyle w:val="Prrafodelista"/>
        <w:spacing w:line="240" w:lineRule="auto"/>
        <w:ind w:left="426" w:hanging="426"/>
        <w:jc w:val="both"/>
        <w:rPr>
          <w:rFonts w:cs="Calibri"/>
        </w:rPr>
      </w:pPr>
    </w:p>
    <w:p w:rsidR="006278FA" w:rsidRPr="009629C3" w:rsidRDefault="006278FA" w:rsidP="002B7C55">
      <w:pPr>
        <w:autoSpaceDE w:val="0"/>
        <w:autoSpaceDN w:val="0"/>
        <w:adjustRightInd w:val="0"/>
        <w:spacing w:line="240" w:lineRule="auto"/>
        <w:ind w:left="426" w:hanging="426"/>
        <w:jc w:val="both"/>
        <w:rPr>
          <w:rFonts w:cs="Calibri"/>
          <w:lang w:eastAsia="es-ES"/>
        </w:rPr>
      </w:pPr>
      <w:r w:rsidRPr="009629C3">
        <w:rPr>
          <w:rFonts w:cs="Calibri"/>
        </w:rPr>
        <w:t xml:space="preserve">Farina, Bernardo Neri (2010). </w:t>
      </w:r>
      <w:r w:rsidRPr="009629C3">
        <w:rPr>
          <w:rFonts w:cs="Calibri"/>
          <w:b/>
        </w:rPr>
        <w:t>El Paraguay bajo el Stronismo</w:t>
      </w:r>
      <w:r w:rsidRPr="009629C3">
        <w:rPr>
          <w:rFonts w:cs="Calibri"/>
        </w:rPr>
        <w:t xml:space="preserve">. </w:t>
      </w:r>
      <w:r w:rsidRPr="009629C3">
        <w:rPr>
          <w:rFonts w:cs="Calibri"/>
          <w:lang w:eastAsia="es-ES"/>
        </w:rPr>
        <w:t>Asunción: El Lector (Colección La Gran Historia del Paraguay, 13).</w:t>
      </w:r>
    </w:p>
    <w:p w:rsidR="006278FA" w:rsidRPr="009629C3" w:rsidRDefault="006278FA" w:rsidP="002B7C55">
      <w:pPr>
        <w:pStyle w:val="Prrafodelista"/>
        <w:spacing w:line="240" w:lineRule="auto"/>
        <w:ind w:left="426" w:hanging="426"/>
        <w:jc w:val="both"/>
        <w:rPr>
          <w:rFonts w:cs="Calibri"/>
        </w:rPr>
      </w:pPr>
    </w:p>
    <w:p w:rsidR="00F569FB" w:rsidRPr="009629C3" w:rsidRDefault="00F569FB" w:rsidP="002B7C55">
      <w:pPr>
        <w:pStyle w:val="Prrafodelista"/>
        <w:spacing w:line="240" w:lineRule="auto"/>
        <w:ind w:left="426" w:hanging="426"/>
        <w:jc w:val="both"/>
        <w:rPr>
          <w:rFonts w:cs="Calibri"/>
        </w:rPr>
      </w:pPr>
      <w:r w:rsidRPr="009629C3">
        <w:rPr>
          <w:rFonts w:cs="Calibri"/>
        </w:rPr>
        <w:t xml:space="preserve">Fernández Caso, M. V. [et al] (2000). </w:t>
      </w:r>
      <w:r w:rsidRPr="009629C3">
        <w:rPr>
          <w:rFonts w:cs="Calibri"/>
          <w:b/>
        </w:rPr>
        <w:t>Geografía: Espacios y Sociedades de América Contemporánea</w:t>
      </w:r>
      <w:r w:rsidRPr="009629C3">
        <w:rPr>
          <w:rFonts w:cs="Calibri"/>
        </w:rPr>
        <w:t>. Buenos Aires: Aique.</w:t>
      </w:r>
    </w:p>
    <w:p w:rsidR="00355C9C" w:rsidRPr="009629C3" w:rsidRDefault="00355C9C" w:rsidP="002B7C55">
      <w:pPr>
        <w:pStyle w:val="Prrafodelista"/>
        <w:spacing w:line="240" w:lineRule="auto"/>
        <w:ind w:left="426" w:hanging="426"/>
        <w:jc w:val="both"/>
        <w:rPr>
          <w:rFonts w:cs="Calibri"/>
        </w:rPr>
      </w:pPr>
    </w:p>
    <w:p w:rsidR="00F569FB" w:rsidRPr="009629C3" w:rsidRDefault="00F569FB" w:rsidP="002B7C55">
      <w:pPr>
        <w:pStyle w:val="Prrafodelista"/>
        <w:spacing w:line="240" w:lineRule="auto"/>
        <w:ind w:left="426" w:hanging="426"/>
        <w:jc w:val="both"/>
        <w:rPr>
          <w:rFonts w:cs="Calibri"/>
        </w:rPr>
      </w:pPr>
      <w:r w:rsidRPr="009629C3">
        <w:rPr>
          <w:rFonts w:cs="Calibri"/>
          <w:b/>
        </w:rPr>
        <w:t>Geografía Ilustrada del Paraguay</w:t>
      </w:r>
      <w:r w:rsidRPr="009629C3">
        <w:rPr>
          <w:rFonts w:cs="Calibri"/>
        </w:rPr>
        <w:t xml:space="preserve"> (1996). Buenos Aires: Distribuidora Quevedo de Ediciones.</w:t>
      </w:r>
    </w:p>
    <w:p w:rsidR="00752114" w:rsidRPr="009629C3" w:rsidRDefault="00752114" w:rsidP="002B7C55">
      <w:pPr>
        <w:autoSpaceDE w:val="0"/>
        <w:autoSpaceDN w:val="0"/>
        <w:adjustRightInd w:val="0"/>
        <w:spacing w:line="240" w:lineRule="auto"/>
        <w:ind w:left="426" w:hanging="426"/>
        <w:jc w:val="both"/>
        <w:rPr>
          <w:rFonts w:cs="Calibri"/>
        </w:rPr>
      </w:pPr>
    </w:p>
    <w:p w:rsidR="00D557A2" w:rsidRPr="009629C3" w:rsidRDefault="00D557A2" w:rsidP="002B7C55">
      <w:pPr>
        <w:autoSpaceDE w:val="0"/>
        <w:autoSpaceDN w:val="0"/>
        <w:adjustRightInd w:val="0"/>
        <w:spacing w:line="240" w:lineRule="auto"/>
        <w:ind w:left="426" w:hanging="426"/>
        <w:jc w:val="both"/>
        <w:rPr>
          <w:rFonts w:cs="Calibri"/>
          <w:lang w:eastAsia="es-ES"/>
        </w:rPr>
      </w:pPr>
      <w:r w:rsidRPr="009629C3">
        <w:rPr>
          <w:rFonts w:cs="Calibri"/>
        </w:rPr>
        <w:t xml:space="preserve">González Delvalle, Alcibíades (2010). </w:t>
      </w:r>
      <w:r w:rsidRPr="009629C3">
        <w:rPr>
          <w:rFonts w:cs="Calibri"/>
          <w:b/>
        </w:rPr>
        <w:t>La Hegemonía Colorada 1947-1954</w:t>
      </w:r>
      <w:r w:rsidRPr="009629C3">
        <w:rPr>
          <w:rFonts w:cs="Calibri"/>
        </w:rPr>
        <w:t xml:space="preserve">. </w:t>
      </w:r>
      <w:r w:rsidRPr="009629C3">
        <w:rPr>
          <w:rFonts w:cs="Calibri"/>
          <w:lang w:eastAsia="es-ES"/>
        </w:rPr>
        <w:t>Asunción: El Lector (Colección La Gran Historia del Paraguay, 12).</w:t>
      </w:r>
    </w:p>
    <w:p w:rsidR="00D557A2" w:rsidRPr="009629C3" w:rsidRDefault="00D557A2" w:rsidP="002B7C55">
      <w:pPr>
        <w:pStyle w:val="Prrafodelista"/>
        <w:spacing w:line="240" w:lineRule="auto"/>
        <w:ind w:left="426" w:hanging="426"/>
        <w:jc w:val="both"/>
        <w:rPr>
          <w:rFonts w:cs="Calibri"/>
        </w:rPr>
      </w:pPr>
    </w:p>
    <w:p w:rsidR="000F7DF0" w:rsidRPr="009629C3" w:rsidRDefault="000F7DF0" w:rsidP="002B7C55">
      <w:pPr>
        <w:pStyle w:val="Prrafodelista"/>
        <w:spacing w:line="240" w:lineRule="auto"/>
        <w:ind w:left="426" w:hanging="426"/>
        <w:jc w:val="both"/>
        <w:rPr>
          <w:rFonts w:cs="Calibri"/>
        </w:rPr>
      </w:pPr>
      <w:r w:rsidRPr="009629C3">
        <w:rPr>
          <w:rFonts w:cs="Calibri"/>
          <w:b/>
        </w:rPr>
        <w:t xml:space="preserve">Gran Atlas Universal: Paraguay y el mundo </w:t>
      </w:r>
      <w:r w:rsidRPr="009629C3">
        <w:rPr>
          <w:rFonts w:cs="Calibri"/>
        </w:rPr>
        <w:t xml:space="preserve">(2009). Buenos Aires: BarcelBaires y </w:t>
      </w:r>
      <w:r w:rsidRPr="009629C3">
        <w:rPr>
          <w:rFonts w:cs="Calibri"/>
          <w:lang w:eastAsia="es-ES"/>
        </w:rPr>
        <w:t>Atlas Representaciones.</w:t>
      </w:r>
    </w:p>
    <w:p w:rsidR="00AE2E01" w:rsidRPr="009629C3" w:rsidRDefault="00AE2E01" w:rsidP="002B7C55">
      <w:pPr>
        <w:autoSpaceDE w:val="0"/>
        <w:autoSpaceDN w:val="0"/>
        <w:adjustRightInd w:val="0"/>
        <w:spacing w:line="240" w:lineRule="auto"/>
        <w:ind w:left="426" w:hanging="426"/>
        <w:jc w:val="both"/>
        <w:rPr>
          <w:rFonts w:cs="Calibri"/>
          <w:lang w:eastAsia="es-ES"/>
        </w:rPr>
      </w:pPr>
    </w:p>
    <w:p w:rsidR="004A4A08" w:rsidRPr="009629C3" w:rsidRDefault="004A4A08" w:rsidP="002B7C55">
      <w:pPr>
        <w:autoSpaceDE w:val="0"/>
        <w:autoSpaceDN w:val="0"/>
        <w:adjustRightInd w:val="0"/>
        <w:spacing w:line="240" w:lineRule="auto"/>
        <w:ind w:left="425" w:hanging="425"/>
        <w:jc w:val="both"/>
        <w:rPr>
          <w:rFonts w:cs="Calibri"/>
          <w:b/>
          <w:lang w:eastAsia="es-ES"/>
        </w:rPr>
      </w:pPr>
      <w:r w:rsidRPr="009629C3">
        <w:rPr>
          <w:rFonts w:cs="Calibri"/>
          <w:lang w:eastAsia="es-ES"/>
        </w:rPr>
        <w:t>H</w:t>
      </w:r>
      <w:r w:rsidR="00F55A37" w:rsidRPr="009629C3">
        <w:rPr>
          <w:rFonts w:cs="Calibri"/>
          <w:lang w:eastAsia="es-ES"/>
        </w:rPr>
        <w:t>ernández</w:t>
      </w:r>
      <w:r w:rsidRPr="009629C3">
        <w:rPr>
          <w:rFonts w:cs="Calibri"/>
          <w:lang w:eastAsia="es-ES"/>
        </w:rPr>
        <w:t xml:space="preserve"> C</w:t>
      </w:r>
      <w:r w:rsidR="00F55A37" w:rsidRPr="009629C3">
        <w:rPr>
          <w:rFonts w:cs="Calibri"/>
          <w:lang w:eastAsia="es-ES"/>
        </w:rPr>
        <w:t>ardona</w:t>
      </w:r>
      <w:r w:rsidRPr="009629C3">
        <w:rPr>
          <w:rFonts w:cs="Calibri"/>
          <w:lang w:eastAsia="es-ES"/>
        </w:rPr>
        <w:t>, F. Xavier</w:t>
      </w:r>
      <w:r w:rsidR="00F55A37" w:rsidRPr="009629C3">
        <w:rPr>
          <w:rFonts w:cs="Calibri"/>
          <w:lang w:eastAsia="es-ES"/>
        </w:rPr>
        <w:t xml:space="preserve"> (2002)</w:t>
      </w:r>
      <w:r w:rsidRPr="009629C3">
        <w:rPr>
          <w:rFonts w:cs="Calibri"/>
          <w:lang w:eastAsia="es-ES"/>
        </w:rPr>
        <w:t>.</w:t>
      </w:r>
      <w:r w:rsidRPr="009629C3">
        <w:rPr>
          <w:rFonts w:cs="Calibri"/>
          <w:b/>
          <w:lang w:eastAsia="es-ES"/>
        </w:rPr>
        <w:t xml:space="preserve"> Didáctica de las ciencias sociales, geografía e historia</w:t>
      </w:r>
      <w:r w:rsidR="00F55A37" w:rsidRPr="009629C3">
        <w:rPr>
          <w:rFonts w:cs="Calibri"/>
          <w:lang w:eastAsia="es-ES"/>
        </w:rPr>
        <w:t>. Barcelona: Graó</w:t>
      </w:r>
      <w:r w:rsidRPr="009629C3">
        <w:rPr>
          <w:rFonts w:cs="Calibri"/>
          <w:lang w:eastAsia="es-ES"/>
        </w:rPr>
        <w:t>.</w:t>
      </w:r>
    </w:p>
    <w:p w:rsidR="004A4A08" w:rsidRPr="009629C3" w:rsidRDefault="004A4A08" w:rsidP="002B7C55">
      <w:pPr>
        <w:autoSpaceDE w:val="0"/>
        <w:autoSpaceDN w:val="0"/>
        <w:adjustRightInd w:val="0"/>
        <w:spacing w:line="240" w:lineRule="auto"/>
        <w:ind w:left="425" w:hanging="425"/>
        <w:jc w:val="both"/>
        <w:rPr>
          <w:rFonts w:cs="Calibri"/>
          <w:lang w:eastAsia="es-ES"/>
        </w:rPr>
      </w:pPr>
    </w:p>
    <w:p w:rsidR="00C56907" w:rsidRPr="009629C3" w:rsidRDefault="00C56907" w:rsidP="002B7C55">
      <w:pPr>
        <w:spacing w:line="240" w:lineRule="auto"/>
        <w:ind w:left="425" w:hanging="425"/>
        <w:jc w:val="both"/>
        <w:rPr>
          <w:rFonts w:cs="Calibri"/>
        </w:rPr>
      </w:pPr>
      <w:r w:rsidRPr="009629C3">
        <w:rPr>
          <w:rFonts w:cs="Calibri"/>
        </w:rPr>
        <w:t xml:space="preserve">Hernández Sampieri, Roberto [et al] (1998). </w:t>
      </w:r>
      <w:r w:rsidRPr="009629C3">
        <w:rPr>
          <w:rFonts w:cs="Calibri"/>
          <w:b/>
        </w:rPr>
        <w:t>Metodología de la Investigación</w:t>
      </w:r>
      <w:r w:rsidRPr="009629C3">
        <w:rPr>
          <w:rFonts w:cs="Calibri"/>
        </w:rPr>
        <w:t>. México: McGraw-Hill.</w:t>
      </w:r>
    </w:p>
    <w:p w:rsidR="00C56907" w:rsidRPr="009629C3" w:rsidRDefault="00C56907" w:rsidP="002B7C55">
      <w:pPr>
        <w:autoSpaceDE w:val="0"/>
        <w:autoSpaceDN w:val="0"/>
        <w:adjustRightInd w:val="0"/>
        <w:spacing w:line="240" w:lineRule="auto"/>
        <w:ind w:left="425" w:hanging="425"/>
        <w:jc w:val="both"/>
        <w:rPr>
          <w:rFonts w:cs="Calibri"/>
          <w:lang w:eastAsia="es-ES"/>
        </w:rPr>
      </w:pPr>
    </w:p>
    <w:p w:rsidR="00694AC0" w:rsidRPr="009629C3" w:rsidRDefault="00694AC0" w:rsidP="002B7C55">
      <w:pPr>
        <w:autoSpaceDE w:val="0"/>
        <w:autoSpaceDN w:val="0"/>
        <w:adjustRightInd w:val="0"/>
        <w:spacing w:line="240" w:lineRule="auto"/>
        <w:ind w:left="425" w:hanging="425"/>
        <w:jc w:val="both"/>
        <w:rPr>
          <w:rFonts w:cs="Calibri"/>
          <w:lang w:eastAsia="es-ES"/>
        </w:rPr>
      </w:pPr>
      <w:r w:rsidRPr="009629C3">
        <w:rPr>
          <w:rFonts w:cs="Calibri"/>
          <w:lang w:eastAsia="es-ES"/>
        </w:rPr>
        <w:t xml:space="preserve">Lachi, Marcelo (Compilador) (2004). </w:t>
      </w:r>
      <w:r w:rsidRPr="009629C3">
        <w:rPr>
          <w:rFonts w:cs="Calibri"/>
          <w:b/>
          <w:lang w:eastAsia="es-ES"/>
        </w:rPr>
        <w:t>Insurgentes. La resistencia armada a la dictadura de Stroessner</w:t>
      </w:r>
      <w:r w:rsidRPr="009629C3">
        <w:rPr>
          <w:rFonts w:cs="Calibri"/>
          <w:lang w:eastAsia="es-ES"/>
        </w:rPr>
        <w:t>. Asunción: Novapolis/Arandurâ.</w:t>
      </w:r>
    </w:p>
    <w:p w:rsidR="00694AC0" w:rsidRPr="009629C3" w:rsidRDefault="00694AC0" w:rsidP="002B7C55">
      <w:pPr>
        <w:pStyle w:val="Prrafodelista"/>
        <w:spacing w:line="240" w:lineRule="auto"/>
        <w:ind w:left="425" w:hanging="425"/>
        <w:jc w:val="both"/>
        <w:rPr>
          <w:rFonts w:cs="Calibri"/>
          <w:b/>
        </w:rPr>
      </w:pPr>
    </w:p>
    <w:p w:rsidR="00BC1D8F" w:rsidRPr="009629C3" w:rsidRDefault="00BC1D8F" w:rsidP="002B7C55">
      <w:pPr>
        <w:pStyle w:val="Prrafodelista"/>
        <w:spacing w:line="240" w:lineRule="auto"/>
        <w:ind w:left="426" w:hanging="426"/>
        <w:jc w:val="both"/>
        <w:rPr>
          <w:rFonts w:cs="Calibri"/>
          <w:b/>
          <w:color w:val="FF0000"/>
        </w:rPr>
      </w:pPr>
      <w:r w:rsidRPr="009629C3">
        <w:rPr>
          <w:rFonts w:cs="Calibri"/>
          <w:b/>
        </w:rPr>
        <w:t xml:space="preserve">La Historia del Paraguay </w:t>
      </w:r>
      <w:r w:rsidRPr="009629C3">
        <w:rPr>
          <w:rFonts w:cs="Calibri"/>
        </w:rPr>
        <w:t>(2000). Asunción: AZETA. Tomo</w:t>
      </w:r>
      <w:r w:rsidR="00762D43" w:rsidRPr="009629C3">
        <w:rPr>
          <w:rFonts w:cs="Calibri"/>
        </w:rPr>
        <w:t>s</w:t>
      </w:r>
      <w:r w:rsidRPr="009629C3">
        <w:rPr>
          <w:rFonts w:cs="Calibri"/>
        </w:rPr>
        <w:t xml:space="preserve"> 1</w:t>
      </w:r>
      <w:r w:rsidR="00762D43" w:rsidRPr="009629C3">
        <w:rPr>
          <w:rFonts w:cs="Calibri"/>
        </w:rPr>
        <w:t xml:space="preserve"> y 2</w:t>
      </w:r>
      <w:r w:rsidRPr="009629C3">
        <w:rPr>
          <w:rFonts w:cs="Calibri"/>
        </w:rPr>
        <w:t>.</w:t>
      </w:r>
      <w:r w:rsidR="00B17849" w:rsidRPr="009629C3">
        <w:rPr>
          <w:rFonts w:cs="Calibri"/>
        </w:rPr>
        <w:t xml:space="preserve"> </w:t>
      </w:r>
    </w:p>
    <w:p w:rsidR="009F334B" w:rsidRPr="009629C3" w:rsidRDefault="009F334B" w:rsidP="002B7C55">
      <w:pPr>
        <w:pStyle w:val="Prrafodelista"/>
        <w:spacing w:line="240" w:lineRule="auto"/>
        <w:ind w:left="426" w:hanging="426"/>
        <w:jc w:val="both"/>
        <w:rPr>
          <w:rFonts w:cs="Calibri"/>
          <w:b/>
          <w:highlight w:val="lightGray"/>
        </w:rPr>
      </w:pPr>
    </w:p>
    <w:p w:rsidR="005410BC" w:rsidRPr="009629C3" w:rsidRDefault="005410BC"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Medaura, Julia Olga (1994). </w:t>
      </w:r>
      <w:r w:rsidRPr="009629C3">
        <w:rPr>
          <w:rFonts w:cs="Calibri"/>
          <w:b/>
          <w:bCs/>
          <w:iCs/>
          <w:lang w:eastAsia="es-ES"/>
        </w:rPr>
        <w:t>Una didáctica para un profesor diferente</w:t>
      </w:r>
      <w:r w:rsidRPr="009629C3">
        <w:rPr>
          <w:rFonts w:cs="Calibri"/>
          <w:lang w:eastAsia="es-ES"/>
        </w:rPr>
        <w:t>. Buenos Aires: Humanitas.</w:t>
      </w:r>
    </w:p>
    <w:p w:rsidR="005410BC" w:rsidRPr="009629C3" w:rsidRDefault="005410BC" w:rsidP="002B7C55">
      <w:pPr>
        <w:autoSpaceDE w:val="0"/>
        <w:autoSpaceDN w:val="0"/>
        <w:adjustRightInd w:val="0"/>
        <w:spacing w:line="240" w:lineRule="auto"/>
        <w:jc w:val="both"/>
        <w:rPr>
          <w:rFonts w:cs="Calibri"/>
          <w:b/>
          <w:bCs/>
          <w:lang w:eastAsia="es-ES"/>
        </w:rPr>
      </w:pPr>
    </w:p>
    <w:p w:rsidR="005410BC" w:rsidRPr="009629C3" w:rsidRDefault="005410BC"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Meroni, Graciela (1990). </w:t>
      </w:r>
      <w:r w:rsidRPr="009629C3">
        <w:rPr>
          <w:rFonts w:cs="Calibri"/>
          <w:b/>
          <w:bCs/>
          <w:iCs/>
          <w:lang w:eastAsia="es-ES"/>
        </w:rPr>
        <w:t>Ciencias Sociales y su didáctica</w:t>
      </w:r>
      <w:r w:rsidRPr="009629C3">
        <w:rPr>
          <w:rFonts w:cs="Calibri"/>
          <w:b/>
          <w:bCs/>
          <w:lang w:eastAsia="es-ES"/>
        </w:rPr>
        <w:t xml:space="preserve">. </w:t>
      </w:r>
      <w:r w:rsidRPr="009629C3">
        <w:rPr>
          <w:rFonts w:cs="Calibri"/>
          <w:lang w:eastAsia="es-ES"/>
        </w:rPr>
        <w:t>Buenos Aires: Humanitas.</w:t>
      </w:r>
    </w:p>
    <w:p w:rsidR="005410BC" w:rsidRPr="009629C3" w:rsidRDefault="005410BC" w:rsidP="002B7C55">
      <w:pPr>
        <w:autoSpaceDE w:val="0"/>
        <w:autoSpaceDN w:val="0"/>
        <w:adjustRightInd w:val="0"/>
        <w:spacing w:line="240" w:lineRule="auto"/>
        <w:ind w:left="426" w:hanging="426"/>
        <w:jc w:val="both"/>
        <w:rPr>
          <w:rFonts w:cs="Calibri"/>
          <w:lang w:eastAsia="es-ES"/>
        </w:rPr>
      </w:pPr>
    </w:p>
    <w:p w:rsidR="00B9572E" w:rsidRPr="009629C3" w:rsidRDefault="00B9572E" w:rsidP="002B7C55">
      <w:pPr>
        <w:autoSpaceDE w:val="0"/>
        <w:autoSpaceDN w:val="0"/>
        <w:adjustRightInd w:val="0"/>
        <w:spacing w:line="240" w:lineRule="auto"/>
        <w:ind w:left="426" w:hanging="426"/>
        <w:jc w:val="both"/>
        <w:rPr>
          <w:rFonts w:cs="Calibri"/>
          <w:lang w:eastAsia="es-ES"/>
        </w:rPr>
      </w:pPr>
      <w:r w:rsidRPr="009629C3">
        <w:rPr>
          <w:rFonts w:cs="Calibri"/>
          <w:lang w:eastAsia="es-ES"/>
        </w:rPr>
        <w:t>Melià, Bartomeu y Cáceres, Sergio</w:t>
      </w:r>
      <w:r w:rsidR="00F8263C" w:rsidRPr="009629C3">
        <w:rPr>
          <w:rFonts w:cs="Calibri"/>
          <w:lang w:eastAsia="es-ES"/>
        </w:rPr>
        <w:t xml:space="preserve"> (2010)</w:t>
      </w:r>
      <w:r w:rsidRPr="009629C3">
        <w:rPr>
          <w:rFonts w:cs="Calibri"/>
          <w:lang w:eastAsia="es-ES"/>
        </w:rPr>
        <w:t xml:space="preserve">. </w:t>
      </w:r>
      <w:r w:rsidRPr="009629C3">
        <w:rPr>
          <w:rFonts w:cs="Calibri"/>
          <w:b/>
          <w:lang w:eastAsia="es-ES"/>
        </w:rPr>
        <w:t>Historia Cultural del Paraguay (1ª Parte)</w:t>
      </w:r>
      <w:r w:rsidRPr="009629C3">
        <w:rPr>
          <w:rFonts w:cs="Calibri"/>
          <w:lang w:eastAsia="es-ES"/>
        </w:rPr>
        <w:t>. Asunción: El Lector (Colección La Gran Historia del Paraguay, 16).</w:t>
      </w:r>
    </w:p>
    <w:p w:rsidR="00B9572E" w:rsidRPr="009629C3" w:rsidRDefault="00B9572E" w:rsidP="002B7C55">
      <w:pPr>
        <w:autoSpaceDE w:val="0"/>
        <w:autoSpaceDN w:val="0"/>
        <w:adjustRightInd w:val="0"/>
        <w:spacing w:line="240" w:lineRule="auto"/>
        <w:ind w:left="426" w:hanging="426"/>
        <w:jc w:val="both"/>
        <w:rPr>
          <w:rFonts w:cs="Calibri"/>
          <w:lang w:eastAsia="es-ES"/>
        </w:rPr>
      </w:pPr>
    </w:p>
    <w:p w:rsidR="00CD112D" w:rsidRPr="009629C3" w:rsidRDefault="00CD112D"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Paraguay: Defensoría del Pueblo (2010). </w:t>
      </w:r>
      <w:r w:rsidRPr="009629C3">
        <w:rPr>
          <w:rFonts w:cs="Calibri"/>
          <w:b/>
          <w:lang w:eastAsia="es-ES"/>
        </w:rPr>
        <w:t>Calendario de la Memoria (Detenidos-desaparecidos y ejecutados extrajudiciales del Paraguay)</w:t>
      </w:r>
      <w:r w:rsidRPr="009629C3">
        <w:rPr>
          <w:rFonts w:cs="Calibri"/>
          <w:lang w:eastAsia="es-ES"/>
        </w:rPr>
        <w:t>. Asunción: Dirección General de Verdad, Justicia y Reparación.</w:t>
      </w:r>
    </w:p>
    <w:p w:rsidR="00CD112D" w:rsidRPr="009629C3" w:rsidRDefault="00CD112D" w:rsidP="002B7C55">
      <w:pPr>
        <w:autoSpaceDE w:val="0"/>
        <w:autoSpaceDN w:val="0"/>
        <w:adjustRightInd w:val="0"/>
        <w:spacing w:line="240" w:lineRule="auto"/>
        <w:ind w:left="426" w:hanging="426"/>
        <w:jc w:val="both"/>
        <w:rPr>
          <w:rFonts w:cs="Calibri"/>
          <w:lang w:eastAsia="es-ES"/>
        </w:rPr>
      </w:pPr>
    </w:p>
    <w:p w:rsidR="00711048" w:rsidRPr="009629C3" w:rsidRDefault="00711048" w:rsidP="002B7C55">
      <w:pPr>
        <w:autoSpaceDE w:val="0"/>
        <w:autoSpaceDN w:val="0"/>
        <w:adjustRightInd w:val="0"/>
        <w:spacing w:line="240" w:lineRule="auto"/>
        <w:ind w:left="425" w:hanging="425"/>
        <w:jc w:val="both"/>
        <w:rPr>
          <w:rFonts w:cs="Calibri"/>
          <w:lang w:eastAsia="es-ES"/>
        </w:rPr>
      </w:pPr>
      <w:r w:rsidRPr="009629C3">
        <w:rPr>
          <w:rFonts w:cs="Calibri"/>
          <w:lang w:eastAsia="es-ES"/>
        </w:rPr>
        <w:t xml:space="preserve">Paraguay: Defensoría del Pueblo (2010). </w:t>
      </w:r>
      <w:r w:rsidRPr="009629C3">
        <w:rPr>
          <w:rFonts w:cs="Calibri"/>
          <w:b/>
          <w:lang w:eastAsia="es-ES"/>
        </w:rPr>
        <w:t>La situación de derechos humanos del Paraguay entre 1978 y 1990: El procedimiento confidencial 1503 de las Naciones Unidas</w:t>
      </w:r>
      <w:r w:rsidRPr="009629C3">
        <w:rPr>
          <w:rFonts w:cs="Calibri"/>
          <w:lang w:eastAsia="es-ES"/>
        </w:rPr>
        <w:t>. Asunción: Dirección General de Verdad, Justicia y Reparación.</w:t>
      </w:r>
    </w:p>
    <w:p w:rsidR="00711048" w:rsidRPr="009629C3" w:rsidRDefault="00711048" w:rsidP="002B7C55">
      <w:pPr>
        <w:autoSpaceDE w:val="0"/>
        <w:autoSpaceDN w:val="0"/>
        <w:adjustRightInd w:val="0"/>
        <w:spacing w:line="240" w:lineRule="auto"/>
        <w:ind w:left="425" w:hanging="425"/>
        <w:jc w:val="both"/>
        <w:rPr>
          <w:rFonts w:cs="Calibri"/>
          <w:lang w:eastAsia="es-ES"/>
        </w:rPr>
      </w:pPr>
    </w:p>
    <w:p w:rsidR="00B17849" w:rsidRPr="009629C3" w:rsidRDefault="00C33C72" w:rsidP="002B7C55">
      <w:pPr>
        <w:autoSpaceDE w:val="0"/>
        <w:autoSpaceDN w:val="0"/>
        <w:adjustRightInd w:val="0"/>
        <w:spacing w:line="240" w:lineRule="auto"/>
        <w:ind w:left="426" w:hanging="426"/>
        <w:jc w:val="both"/>
        <w:rPr>
          <w:rFonts w:cs="Calibri"/>
          <w:b/>
          <w:color w:val="FF0000"/>
          <w:lang w:eastAsia="es-ES"/>
        </w:rPr>
      </w:pPr>
      <w:r w:rsidRPr="009629C3">
        <w:rPr>
          <w:rFonts w:cs="Calibri"/>
          <w:lang w:eastAsia="es-ES"/>
        </w:rPr>
        <w:t>P</w:t>
      </w:r>
      <w:r w:rsidR="002C6C5F" w:rsidRPr="009629C3">
        <w:rPr>
          <w:rFonts w:cs="Calibri"/>
          <w:lang w:eastAsia="es-ES"/>
        </w:rPr>
        <w:t>araguay</w:t>
      </w:r>
      <w:r w:rsidRPr="009629C3">
        <w:rPr>
          <w:rFonts w:cs="Calibri"/>
          <w:lang w:eastAsia="es-ES"/>
        </w:rPr>
        <w:t>: M</w:t>
      </w:r>
      <w:r w:rsidR="002C6C5F" w:rsidRPr="009629C3">
        <w:rPr>
          <w:rFonts w:cs="Calibri"/>
          <w:lang w:eastAsia="es-ES"/>
        </w:rPr>
        <w:t>inisterio</w:t>
      </w:r>
      <w:r w:rsidRPr="009629C3">
        <w:rPr>
          <w:rFonts w:cs="Calibri"/>
          <w:lang w:eastAsia="es-ES"/>
        </w:rPr>
        <w:t xml:space="preserve"> </w:t>
      </w:r>
      <w:r w:rsidR="002C6C5F" w:rsidRPr="009629C3">
        <w:rPr>
          <w:rFonts w:cs="Calibri"/>
          <w:lang w:eastAsia="es-ES"/>
        </w:rPr>
        <w:t>de</w:t>
      </w:r>
      <w:r w:rsidRPr="009629C3">
        <w:rPr>
          <w:rFonts w:cs="Calibri"/>
          <w:lang w:eastAsia="es-ES"/>
        </w:rPr>
        <w:t xml:space="preserve"> E</w:t>
      </w:r>
      <w:r w:rsidR="002C6C5F" w:rsidRPr="009629C3">
        <w:rPr>
          <w:rFonts w:cs="Calibri"/>
          <w:lang w:eastAsia="es-ES"/>
        </w:rPr>
        <w:t>ducación</w:t>
      </w:r>
      <w:r w:rsidRPr="009629C3">
        <w:rPr>
          <w:rFonts w:cs="Calibri"/>
          <w:lang w:eastAsia="es-ES"/>
        </w:rPr>
        <w:t xml:space="preserve"> </w:t>
      </w:r>
      <w:r w:rsidR="002C6C5F" w:rsidRPr="009629C3">
        <w:rPr>
          <w:rFonts w:cs="Calibri"/>
          <w:lang w:eastAsia="es-ES"/>
        </w:rPr>
        <w:t>y</w:t>
      </w:r>
      <w:r w:rsidRPr="009629C3">
        <w:rPr>
          <w:rFonts w:cs="Calibri"/>
          <w:lang w:eastAsia="es-ES"/>
        </w:rPr>
        <w:t xml:space="preserve"> C</w:t>
      </w:r>
      <w:r w:rsidR="002C6C5F" w:rsidRPr="009629C3">
        <w:rPr>
          <w:rFonts w:cs="Calibri"/>
          <w:lang w:eastAsia="es-ES"/>
        </w:rPr>
        <w:t>ultura</w:t>
      </w:r>
      <w:r w:rsidR="00F450B0" w:rsidRPr="009629C3">
        <w:rPr>
          <w:rFonts w:cs="Calibri"/>
          <w:lang w:eastAsia="es-ES"/>
        </w:rPr>
        <w:t xml:space="preserve"> (2000</w:t>
      </w:r>
      <w:r w:rsidR="002C6C5F" w:rsidRPr="009629C3">
        <w:rPr>
          <w:rFonts w:cs="Calibri"/>
          <w:lang w:eastAsia="es-ES"/>
        </w:rPr>
        <w:t>)</w:t>
      </w:r>
      <w:r w:rsidRPr="009629C3">
        <w:rPr>
          <w:rFonts w:cs="Calibri"/>
          <w:lang w:eastAsia="es-ES"/>
        </w:rPr>
        <w:t xml:space="preserve">. </w:t>
      </w:r>
      <w:r w:rsidRPr="009629C3">
        <w:rPr>
          <w:rFonts w:cs="Calibri"/>
          <w:b/>
          <w:lang w:eastAsia="es-ES"/>
        </w:rPr>
        <w:t>Programa de Estudio: Historia y Geograf</w:t>
      </w:r>
      <w:r w:rsidR="002B7C55">
        <w:rPr>
          <w:rFonts w:cs="Calibri"/>
          <w:b/>
          <w:lang w:eastAsia="es-ES"/>
        </w:rPr>
        <w:t xml:space="preserve">ía del </w:t>
      </w:r>
      <w:r w:rsidR="00F450B0" w:rsidRPr="009629C3">
        <w:rPr>
          <w:rFonts w:cs="Calibri"/>
          <w:b/>
          <w:lang w:eastAsia="es-ES"/>
        </w:rPr>
        <w:t>9</w:t>
      </w:r>
      <w:r w:rsidRPr="009629C3">
        <w:rPr>
          <w:rFonts w:cs="Calibri"/>
          <w:b/>
          <w:lang w:eastAsia="es-ES"/>
        </w:rPr>
        <w:t xml:space="preserve">º </w:t>
      </w:r>
      <w:r w:rsidR="0005771E" w:rsidRPr="009629C3">
        <w:rPr>
          <w:rFonts w:cs="Calibri"/>
          <w:b/>
          <w:lang w:eastAsia="es-ES"/>
        </w:rPr>
        <w:t>g</w:t>
      </w:r>
      <w:r w:rsidRPr="009629C3">
        <w:rPr>
          <w:rFonts w:cs="Calibri"/>
          <w:b/>
          <w:lang w:eastAsia="es-ES"/>
        </w:rPr>
        <w:t>rado de la Educación Escolar Básica</w:t>
      </w:r>
      <w:r w:rsidRPr="009629C3">
        <w:rPr>
          <w:rFonts w:cs="Calibri"/>
          <w:lang w:eastAsia="es-ES"/>
        </w:rPr>
        <w:t>. Asunci</w:t>
      </w:r>
      <w:r w:rsidR="002C6C5F" w:rsidRPr="009629C3">
        <w:rPr>
          <w:rFonts w:cs="Calibri"/>
          <w:lang w:eastAsia="es-ES"/>
        </w:rPr>
        <w:t>ón</w:t>
      </w:r>
      <w:r w:rsidRPr="009629C3">
        <w:rPr>
          <w:rFonts w:cs="Calibri"/>
          <w:lang w:eastAsia="es-ES"/>
        </w:rPr>
        <w:t>.</w:t>
      </w:r>
      <w:r w:rsidR="00B17849" w:rsidRPr="009629C3">
        <w:rPr>
          <w:rFonts w:cs="Calibri"/>
          <w:lang w:eastAsia="es-ES"/>
        </w:rPr>
        <w:t xml:space="preserve"> </w:t>
      </w:r>
    </w:p>
    <w:p w:rsidR="00762D43" w:rsidRPr="009629C3" w:rsidRDefault="00762D43" w:rsidP="002B7C55">
      <w:pPr>
        <w:autoSpaceDE w:val="0"/>
        <w:autoSpaceDN w:val="0"/>
        <w:adjustRightInd w:val="0"/>
        <w:spacing w:line="240" w:lineRule="auto"/>
        <w:ind w:left="426" w:hanging="426"/>
        <w:jc w:val="both"/>
        <w:rPr>
          <w:rFonts w:cs="Calibri"/>
          <w:lang w:eastAsia="es-ES"/>
        </w:rPr>
      </w:pPr>
    </w:p>
    <w:p w:rsidR="00DB0AE5" w:rsidRPr="009629C3" w:rsidRDefault="00DB0AE5"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Paraguay: Ministerio de Educación y Cultura y Comisión de Verdad y Justicia (2008). </w:t>
      </w:r>
      <w:r w:rsidRPr="009629C3">
        <w:rPr>
          <w:rFonts w:cs="Calibri"/>
          <w:b/>
          <w:lang w:eastAsia="es-ES"/>
        </w:rPr>
        <w:t>El Autoritarismo en la Historia Reciente del Paraguay</w:t>
      </w:r>
      <w:r w:rsidRPr="009629C3">
        <w:rPr>
          <w:rFonts w:cs="Calibri"/>
          <w:lang w:eastAsia="es-ES"/>
        </w:rPr>
        <w:t>. Asunción.</w:t>
      </w:r>
    </w:p>
    <w:p w:rsidR="00DB0AE5" w:rsidRPr="009629C3" w:rsidRDefault="00DB0AE5" w:rsidP="002B7C55">
      <w:pPr>
        <w:autoSpaceDE w:val="0"/>
        <w:autoSpaceDN w:val="0"/>
        <w:adjustRightInd w:val="0"/>
        <w:spacing w:line="240" w:lineRule="auto"/>
        <w:ind w:left="426" w:hanging="426"/>
        <w:jc w:val="both"/>
        <w:rPr>
          <w:rFonts w:cs="Calibri"/>
          <w:lang w:eastAsia="es-ES"/>
        </w:rPr>
      </w:pPr>
    </w:p>
    <w:p w:rsidR="00571A4D" w:rsidRPr="009629C3" w:rsidRDefault="00571A4D" w:rsidP="002B7C55">
      <w:pPr>
        <w:autoSpaceDE w:val="0"/>
        <w:autoSpaceDN w:val="0"/>
        <w:adjustRightInd w:val="0"/>
        <w:spacing w:line="240" w:lineRule="auto"/>
        <w:ind w:left="426" w:hanging="426"/>
        <w:jc w:val="both"/>
        <w:rPr>
          <w:rFonts w:cs="Calibri"/>
          <w:lang w:eastAsia="es-ES"/>
        </w:rPr>
      </w:pPr>
      <w:r w:rsidRPr="009629C3">
        <w:rPr>
          <w:rFonts w:cs="Calibri"/>
          <w:lang w:eastAsia="es-ES"/>
        </w:rPr>
        <w:t>Pereyra, Carlos, Villoro, Luis y Córdova, Arnaldo  [et al] (1980). Historia, ¿Para qué? México: Siglo XXI.</w:t>
      </w:r>
    </w:p>
    <w:p w:rsidR="00571A4D" w:rsidRPr="009629C3" w:rsidRDefault="00571A4D" w:rsidP="002B7C55">
      <w:pPr>
        <w:autoSpaceDE w:val="0"/>
        <w:autoSpaceDN w:val="0"/>
        <w:adjustRightInd w:val="0"/>
        <w:spacing w:line="240" w:lineRule="auto"/>
        <w:ind w:left="426" w:hanging="426"/>
        <w:jc w:val="both"/>
        <w:rPr>
          <w:rFonts w:cs="Calibri"/>
          <w:highlight w:val="lightGray"/>
          <w:lang w:eastAsia="es-ES"/>
        </w:rPr>
      </w:pPr>
    </w:p>
    <w:p w:rsidR="0045783C" w:rsidRPr="009629C3" w:rsidRDefault="0045783C" w:rsidP="002B7C55">
      <w:pPr>
        <w:autoSpaceDE w:val="0"/>
        <w:autoSpaceDN w:val="0"/>
        <w:adjustRightInd w:val="0"/>
        <w:spacing w:line="240" w:lineRule="auto"/>
        <w:ind w:left="426" w:hanging="426"/>
        <w:jc w:val="both"/>
        <w:rPr>
          <w:rFonts w:cs="Calibri"/>
          <w:lang w:eastAsia="es-ES"/>
        </w:rPr>
      </w:pPr>
      <w:r w:rsidRPr="009629C3">
        <w:rPr>
          <w:rFonts w:cs="Calibri"/>
          <w:lang w:eastAsia="es-ES"/>
        </w:rPr>
        <w:t>Pérez-Maricevich, Francisco [et al]</w:t>
      </w:r>
      <w:r w:rsidR="00F8263C" w:rsidRPr="009629C3">
        <w:rPr>
          <w:rFonts w:cs="Calibri"/>
          <w:lang w:eastAsia="es-ES"/>
        </w:rPr>
        <w:t xml:space="preserve"> (2010)</w:t>
      </w:r>
      <w:r w:rsidRPr="009629C3">
        <w:rPr>
          <w:rFonts w:cs="Calibri"/>
          <w:lang w:eastAsia="es-ES"/>
        </w:rPr>
        <w:t xml:space="preserve">. </w:t>
      </w:r>
      <w:r w:rsidRPr="009629C3">
        <w:rPr>
          <w:rFonts w:cs="Calibri"/>
          <w:b/>
          <w:lang w:eastAsia="es-ES"/>
        </w:rPr>
        <w:t>Historia Cultural del Paraguay (2ª Parte)</w:t>
      </w:r>
      <w:r w:rsidRPr="009629C3">
        <w:rPr>
          <w:rFonts w:cs="Calibri"/>
          <w:lang w:eastAsia="es-ES"/>
        </w:rPr>
        <w:t>. Asunción: El Lector (Colección La Gran Historia del Paraguay, 17).</w:t>
      </w:r>
    </w:p>
    <w:p w:rsidR="0045783C" w:rsidRPr="009629C3" w:rsidRDefault="0045783C" w:rsidP="002B7C55">
      <w:pPr>
        <w:autoSpaceDE w:val="0"/>
        <w:autoSpaceDN w:val="0"/>
        <w:adjustRightInd w:val="0"/>
        <w:spacing w:line="240" w:lineRule="auto"/>
        <w:ind w:left="426" w:hanging="426"/>
        <w:jc w:val="both"/>
        <w:rPr>
          <w:rFonts w:cs="Calibri"/>
          <w:lang w:eastAsia="es-ES"/>
        </w:rPr>
      </w:pPr>
    </w:p>
    <w:p w:rsidR="002E2BC5" w:rsidRPr="009629C3" w:rsidRDefault="002E2BC5" w:rsidP="002B7C55">
      <w:pPr>
        <w:autoSpaceDE w:val="0"/>
        <w:autoSpaceDN w:val="0"/>
        <w:adjustRightInd w:val="0"/>
        <w:spacing w:line="240" w:lineRule="auto"/>
        <w:ind w:left="426" w:hanging="426"/>
        <w:jc w:val="both"/>
        <w:rPr>
          <w:rFonts w:cs="Calibri"/>
          <w:lang w:eastAsia="es-ES"/>
        </w:rPr>
      </w:pPr>
      <w:r w:rsidRPr="009629C3">
        <w:rPr>
          <w:rFonts w:cs="Calibri"/>
          <w:b/>
          <w:lang w:eastAsia="es-ES"/>
        </w:rPr>
        <w:t>Revista Novedades Educativas</w:t>
      </w:r>
      <w:r w:rsidRPr="009629C3">
        <w:rPr>
          <w:rFonts w:cs="Calibri"/>
          <w:lang w:eastAsia="es-ES"/>
        </w:rPr>
        <w:t xml:space="preserve"> (2006). Buenos Aires: Centro de Publicaciones Educativas y Material Didáctico.</w:t>
      </w:r>
    </w:p>
    <w:p w:rsidR="002E2BC5" w:rsidRPr="009629C3" w:rsidRDefault="002E2BC5" w:rsidP="002B7C55">
      <w:pPr>
        <w:autoSpaceDE w:val="0"/>
        <w:autoSpaceDN w:val="0"/>
        <w:adjustRightInd w:val="0"/>
        <w:spacing w:line="240" w:lineRule="auto"/>
        <w:ind w:left="426" w:hanging="426"/>
        <w:jc w:val="both"/>
        <w:rPr>
          <w:rFonts w:cs="Calibri"/>
        </w:rPr>
      </w:pPr>
    </w:p>
    <w:p w:rsidR="00D557A2" w:rsidRPr="009629C3" w:rsidRDefault="00D557A2" w:rsidP="002B7C55">
      <w:pPr>
        <w:autoSpaceDE w:val="0"/>
        <w:autoSpaceDN w:val="0"/>
        <w:adjustRightInd w:val="0"/>
        <w:spacing w:line="240" w:lineRule="auto"/>
        <w:ind w:left="426" w:hanging="426"/>
        <w:jc w:val="both"/>
        <w:rPr>
          <w:rFonts w:cs="Calibri"/>
          <w:lang w:eastAsia="es-ES"/>
        </w:rPr>
      </w:pPr>
      <w:r w:rsidRPr="009629C3">
        <w:rPr>
          <w:rFonts w:cs="Calibri"/>
        </w:rPr>
        <w:t xml:space="preserve">Rodríguez, José Carlos (2010). </w:t>
      </w:r>
      <w:r w:rsidRPr="009629C3">
        <w:rPr>
          <w:rFonts w:cs="Calibri"/>
          <w:b/>
        </w:rPr>
        <w:t>El Paraguay bajo el Nacionalismo 1936-1947)</w:t>
      </w:r>
      <w:r w:rsidRPr="009629C3">
        <w:rPr>
          <w:rFonts w:cs="Calibri"/>
        </w:rPr>
        <w:t xml:space="preserve">. </w:t>
      </w:r>
      <w:r w:rsidRPr="009629C3">
        <w:rPr>
          <w:rFonts w:cs="Calibri"/>
          <w:lang w:eastAsia="es-ES"/>
        </w:rPr>
        <w:t>Asunción: El Lector (Colección La Gran Historia del Paraguay, 11).</w:t>
      </w:r>
    </w:p>
    <w:p w:rsidR="00D557A2" w:rsidRPr="009629C3" w:rsidRDefault="00D557A2" w:rsidP="002B7C55">
      <w:pPr>
        <w:pStyle w:val="Prrafodelista"/>
        <w:spacing w:line="240" w:lineRule="auto"/>
        <w:ind w:left="426" w:hanging="426"/>
        <w:jc w:val="both"/>
        <w:rPr>
          <w:rFonts w:cs="Calibri"/>
        </w:rPr>
      </w:pPr>
    </w:p>
    <w:p w:rsidR="005E09DC" w:rsidRPr="009629C3" w:rsidRDefault="005E09DC" w:rsidP="002B7C55">
      <w:pPr>
        <w:autoSpaceDE w:val="0"/>
        <w:autoSpaceDN w:val="0"/>
        <w:adjustRightInd w:val="0"/>
        <w:spacing w:line="240" w:lineRule="auto"/>
        <w:ind w:left="426" w:hanging="426"/>
        <w:jc w:val="both"/>
        <w:rPr>
          <w:rFonts w:cs="Calibri"/>
          <w:lang w:eastAsia="es-ES"/>
        </w:rPr>
      </w:pPr>
      <w:r w:rsidRPr="009629C3">
        <w:rPr>
          <w:rFonts w:cs="Calibri"/>
          <w:lang w:eastAsia="es-ES"/>
        </w:rPr>
        <w:t>S</w:t>
      </w:r>
      <w:r w:rsidR="0060345C" w:rsidRPr="009629C3">
        <w:rPr>
          <w:rFonts w:cs="Calibri"/>
          <w:lang w:eastAsia="es-ES"/>
        </w:rPr>
        <w:t>antos</w:t>
      </w:r>
      <w:r w:rsidRPr="009629C3">
        <w:rPr>
          <w:rFonts w:cs="Calibri"/>
          <w:lang w:eastAsia="es-ES"/>
        </w:rPr>
        <w:t xml:space="preserve"> G</w:t>
      </w:r>
      <w:r w:rsidR="0060345C" w:rsidRPr="009629C3">
        <w:rPr>
          <w:rFonts w:cs="Calibri"/>
          <w:lang w:eastAsia="es-ES"/>
        </w:rPr>
        <w:t>uerra</w:t>
      </w:r>
      <w:r w:rsidRPr="009629C3">
        <w:rPr>
          <w:rFonts w:cs="Calibri"/>
          <w:lang w:eastAsia="es-ES"/>
        </w:rPr>
        <w:t>, Miguel Ángel</w:t>
      </w:r>
      <w:r w:rsidR="0060345C" w:rsidRPr="009629C3">
        <w:rPr>
          <w:rFonts w:cs="Calibri"/>
          <w:lang w:eastAsia="es-ES"/>
        </w:rPr>
        <w:t xml:space="preserve"> (1996)</w:t>
      </w:r>
      <w:r w:rsidRPr="009629C3">
        <w:rPr>
          <w:rFonts w:cs="Calibri"/>
          <w:lang w:eastAsia="es-ES"/>
        </w:rPr>
        <w:t xml:space="preserve">. </w:t>
      </w:r>
      <w:r w:rsidRPr="009629C3">
        <w:rPr>
          <w:rFonts w:cs="Calibri"/>
          <w:b/>
          <w:lang w:eastAsia="es-ES"/>
        </w:rPr>
        <w:t>Evaluación Educativa: Un proceso de diálogo,</w:t>
      </w:r>
      <w:r w:rsidR="00E627BE" w:rsidRPr="009629C3">
        <w:rPr>
          <w:rFonts w:cs="Calibri"/>
          <w:b/>
          <w:lang w:eastAsia="es-ES"/>
        </w:rPr>
        <w:t xml:space="preserve"> </w:t>
      </w:r>
      <w:r w:rsidRPr="009629C3">
        <w:rPr>
          <w:rFonts w:cs="Calibri"/>
          <w:b/>
          <w:lang w:eastAsia="es-ES"/>
        </w:rPr>
        <w:t>comprensión y mejora</w:t>
      </w:r>
      <w:r w:rsidRPr="009629C3">
        <w:rPr>
          <w:rFonts w:cs="Calibri"/>
          <w:lang w:eastAsia="es-ES"/>
        </w:rPr>
        <w:t>. Buenos Aires: Magisterio del Río de la</w:t>
      </w:r>
      <w:r w:rsidR="00E627BE" w:rsidRPr="009629C3">
        <w:rPr>
          <w:rFonts w:cs="Calibri"/>
          <w:lang w:eastAsia="es-ES"/>
        </w:rPr>
        <w:t xml:space="preserve"> </w:t>
      </w:r>
      <w:r w:rsidR="0060345C" w:rsidRPr="009629C3">
        <w:rPr>
          <w:rFonts w:cs="Calibri"/>
          <w:lang w:eastAsia="es-ES"/>
        </w:rPr>
        <w:t>Plata</w:t>
      </w:r>
      <w:r w:rsidRPr="009629C3">
        <w:rPr>
          <w:rFonts w:cs="Calibri"/>
          <w:lang w:eastAsia="es-ES"/>
        </w:rPr>
        <w:t>.</w:t>
      </w:r>
    </w:p>
    <w:p w:rsidR="00E627BE" w:rsidRPr="009629C3" w:rsidRDefault="00E627BE" w:rsidP="002B7C55">
      <w:pPr>
        <w:autoSpaceDE w:val="0"/>
        <w:autoSpaceDN w:val="0"/>
        <w:adjustRightInd w:val="0"/>
        <w:spacing w:line="240" w:lineRule="auto"/>
        <w:ind w:left="426" w:hanging="426"/>
        <w:jc w:val="both"/>
        <w:rPr>
          <w:rFonts w:cs="Calibri"/>
          <w:lang w:eastAsia="es-ES"/>
        </w:rPr>
      </w:pPr>
    </w:p>
    <w:p w:rsidR="004C2C46" w:rsidRPr="009629C3" w:rsidRDefault="004C2C46" w:rsidP="002B7C55">
      <w:pPr>
        <w:autoSpaceDE w:val="0"/>
        <w:autoSpaceDN w:val="0"/>
        <w:adjustRightInd w:val="0"/>
        <w:spacing w:line="240" w:lineRule="auto"/>
        <w:ind w:left="426" w:hanging="426"/>
        <w:jc w:val="both"/>
        <w:rPr>
          <w:rFonts w:cs="Calibri"/>
          <w:lang w:eastAsia="es-ES"/>
        </w:rPr>
      </w:pPr>
      <w:r w:rsidRPr="009629C3">
        <w:rPr>
          <w:rFonts w:cs="Calibri"/>
          <w:lang w:eastAsia="es-ES"/>
        </w:rPr>
        <w:t xml:space="preserve">Scavone Yegros, Ricardo y Brezzo, Liliana (2010). </w:t>
      </w:r>
      <w:r w:rsidRPr="009629C3">
        <w:rPr>
          <w:rFonts w:cs="Calibri"/>
          <w:b/>
          <w:lang w:eastAsia="es-ES"/>
        </w:rPr>
        <w:t>Historia de las Relaciones Internacionales del Paraguay</w:t>
      </w:r>
      <w:r w:rsidRPr="009629C3">
        <w:rPr>
          <w:rFonts w:cs="Calibri"/>
          <w:lang w:eastAsia="es-ES"/>
        </w:rPr>
        <w:t>. Asunción: El Lector (Colección La Gran Historia del Paraguay, 19).</w:t>
      </w:r>
    </w:p>
    <w:p w:rsidR="004C2C46" w:rsidRPr="009629C3" w:rsidRDefault="004C2C46" w:rsidP="002B7C55">
      <w:pPr>
        <w:autoSpaceDE w:val="0"/>
        <w:autoSpaceDN w:val="0"/>
        <w:adjustRightInd w:val="0"/>
        <w:spacing w:line="240" w:lineRule="auto"/>
        <w:ind w:left="426" w:hanging="426"/>
        <w:jc w:val="both"/>
        <w:rPr>
          <w:rFonts w:cs="Calibri"/>
          <w:lang w:eastAsia="es-ES"/>
        </w:rPr>
      </w:pPr>
    </w:p>
    <w:p w:rsidR="00A2735E" w:rsidRPr="009629C3" w:rsidRDefault="00A2735E" w:rsidP="002B7C55">
      <w:pPr>
        <w:autoSpaceDE w:val="0"/>
        <w:autoSpaceDN w:val="0"/>
        <w:adjustRightInd w:val="0"/>
        <w:spacing w:line="240" w:lineRule="auto"/>
        <w:ind w:left="426" w:hanging="426"/>
        <w:jc w:val="both"/>
        <w:rPr>
          <w:rFonts w:cs="Calibri"/>
          <w:lang w:eastAsia="es-ES"/>
        </w:rPr>
      </w:pPr>
      <w:r w:rsidRPr="009629C3">
        <w:rPr>
          <w:rFonts w:cs="Calibri"/>
          <w:lang w:eastAsia="es-ES"/>
        </w:rPr>
        <w:t>Silvero, José, Galeano, Luis y Rivarola, Domingo</w:t>
      </w:r>
      <w:r w:rsidR="00F8263C" w:rsidRPr="009629C3">
        <w:rPr>
          <w:rFonts w:cs="Calibri"/>
          <w:lang w:eastAsia="es-ES"/>
        </w:rPr>
        <w:t xml:space="preserve"> (2010)</w:t>
      </w:r>
      <w:r w:rsidRPr="009629C3">
        <w:rPr>
          <w:rFonts w:cs="Calibri"/>
          <w:lang w:eastAsia="es-ES"/>
        </w:rPr>
        <w:t xml:space="preserve">. </w:t>
      </w:r>
      <w:r w:rsidRPr="009629C3">
        <w:rPr>
          <w:rFonts w:cs="Calibri"/>
          <w:b/>
          <w:lang w:eastAsia="es-ES"/>
        </w:rPr>
        <w:t>Historia del Pensamiento Paraguayo</w:t>
      </w:r>
      <w:r w:rsidRPr="009629C3">
        <w:rPr>
          <w:rFonts w:cs="Calibri"/>
          <w:lang w:eastAsia="es-ES"/>
        </w:rPr>
        <w:t>. Asunción: El Lector (Colección La Gran Historia del Paraguay, 18).</w:t>
      </w:r>
    </w:p>
    <w:p w:rsidR="00BC1D8F" w:rsidRPr="009629C3" w:rsidRDefault="00BC1D8F" w:rsidP="002B7C55">
      <w:pPr>
        <w:autoSpaceDE w:val="0"/>
        <w:autoSpaceDN w:val="0"/>
        <w:adjustRightInd w:val="0"/>
        <w:spacing w:line="240" w:lineRule="auto"/>
        <w:ind w:left="426" w:hanging="426"/>
        <w:jc w:val="both"/>
        <w:rPr>
          <w:rFonts w:cs="Calibri"/>
          <w:lang w:eastAsia="es-ES"/>
        </w:rPr>
      </w:pPr>
    </w:p>
    <w:p w:rsidR="00A22F18" w:rsidRPr="009629C3" w:rsidRDefault="00A22F18" w:rsidP="002B7C55">
      <w:pPr>
        <w:autoSpaceDE w:val="0"/>
        <w:autoSpaceDN w:val="0"/>
        <w:adjustRightInd w:val="0"/>
        <w:spacing w:line="240" w:lineRule="auto"/>
        <w:ind w:left="426" w:hanging="426"/>
        <w:jc w:val="both"/>
        <w:rPr>
          <w:rFonts w:cs="Calibri"/>
          <w:lang w:eastAsia="es-ES"/>
        </w:rPr>
      </w:pPr>
      <w:r w:rsidRPr="009629C3">
        <w:rPr>
          <w:rFonts w:cs="Calibri"/>
          <w:lang w:eastAsia="es-ES"/>
        </w:rPr>
        <w:t>T</w:t>
      </w:r>
      <w:r w:rsidR="001F7A9D" w:rsidRPr="009629C3">
        <w:rPr>
          <w:rFonts w:cs="Calibri"/>
          <w:lang w:eastAsia="es-ES"/>
        </w:rPr>
        <w:t>elesca</w:t>
      </w:r>
      <w:r w:rsidRPr="009629C3">
        <w:rPr>
          <w:rFonts w:cs="Calibri"/>
          <w:lang w:eastAsia="es-ES"/>
        </w:rPr>
        <w:t>, Ignacio (Coordinador)</w:t>
      </w:r>
      <w:r w:rsidR="001F7A9D" w:rsidRPr="009629C3">
        <w:rPr>
          <w:rFonts w:cs="Calibri"/>
          <w:lang w:eastAsia="es-ES"/>
        </w:rPr>
        <w:t xml:space="preserve"> (2010)</w:t>
      </w:r>
      <w:r w:rsidRPr="009629C3">
        <w:rPr>
          <w:rFonts w:cs="Calibri"/>
          <w:lang w:eastAsia="es-ES"/>
        </w:rPr>
        <w:t xml:space="preserve">. </w:t>
      </w:r>
      <w:r w:rsidRPr="009629C3">
        <w:rPr>
          <w:rFonts w:cs="Calibri"/>
          <w:b/>
          <w:lang w:eastAsia="es-ES"/>
        </w:rPr>
        <w:t>Historia del Paraguay</w:t>
      </w:r>
      <w:r w:rsidRPr="009629C3">
        <w:rPr>
          <w:rFonts w:cs="Calibri"/>
          <w:lang w:eastAsia="es-ES"/>
        </w:rPr>
        <w:t xml:space="preserve">. Asunción: </w:t>
      </w:r>
      <w:r w:rsidR="001F7A9D" w:rsidRPr="009629C3">
        <w:rPr>
          <w:rFonts w:cs="Calibri"/>
          <w:lang w:eastAsia="es-ES"/>
        </w:rPr>
        <w:t>Taurus/Santillana</w:t>
      </w:r>
      <w:r w:rsidR="00835514" w:rsidRPr="009629C3">
        <w:rPr>
          <w:rFonts w:cs="Calibri"/>
          <w:lang w:eastAsia="es-ES"/>
        </w:rPr>
        <w:t>.</w:t>
      </w:r>
    </w:p>
    <w:p w:rsidR="004F49DF" w:rsidRPr="009629C3" w:rsidRDefault="004F49DF" w:rsidP="002B7C55">
      <w:pPr>
        <w:autoSpaceDE w:val="0"/>
        <w:autoSpaceDN w:val="0"/>
        <w:adjustRightInd w:val="0"/>
        <w:spacing w:line="240" w:lineRule="auto"/>
        <w:ind w:left="426" w:hanging="426"/>
        <w:jc w:val="both"/>
        <w:rPr>
          <w:rFonts w:cs="Calibri"/>
          <w:lang w:eastAsia="es-ES"/>
        </w:rPr>
      </w:pPr>
    </w:p>
    <w:p w:rsidR="005E09DC" w:rsidRPr="009629C3" w:rsidRDefault="005E09DC" w:rsidP="002B7C55">
      <w:pPr>
        <w:autoSpaceDE w:val="0"/>
        <w:autoSpaceDN w:val="0"/>
        <w:adjustRightInd w:val="0"/>
        <w:spacing w:line="240" w:lineRule="auto"/>
        <w:ind w:left="426" w:hanging="426"/>
        <w:jc w:val="both"/>
        <w:rPr>
          <w:rFonts w:cs="Calibri"/>
          <w:lang w:eastAsia="es-ES"/>
        </w:rPr>
      </w:pPr>
      <w:r w:rsidRPr="009629C3">
        <w:rPr>
          <w:rFonts w:cs="Calibri"/>
          <w:lang w:eastAsia="es-ES"/>
        </w:rPr>
        <w:t>T</w:t>
      </w:r>
      <w:r w:rsidR="00D95C9C" w:rsidRPr="009629C3">
        <w:rPr>
          <w:rFonts w:cs="Calibri"/>
          <w:lang w:eastAsia="es-ES"/>
        </w:rPr>
        <w:t>repat</w:t>
      </w:r>
      <w:r w:rsidR="004C2C46" w:rsidRPr="009629C3">
        <w:rPr>
          <w:rFonts w:cs="Calibri"/>
          <w:lang w:eastAsia="es-ES"/>
        </w:rPr>
        <w:t>, Cristófol</w:t>
      </w:r>
      <w:r w:rsidRPr="009629C3">
        <w:rPr>
          <w:rFonts w:cs="Calibri"/>
          <w:lang w:eastAsia="es-ES"/>
        </w:rPr>
        <w:t xml:space="preserve"> y C</w:t>
      </w:r>
      <w:r w:rsidR="00D95C9C" w:rsidRPr="009629C3">
        <w:rPr>
          <w:rFonts w:cs="Calibri"/>
          <w:lang w:eastAsia="es-ES"/>
        </w:rPr>
        <w:t>omes</w:t>
      </w:r>
      <w:r w:rsidRPr="009629C3">
        <w:rPr>
          <w:rFonts w:cs="Calibri"/>
          <w:lang w:eastAsia="es-ES"/>
        </w:rPr>
        <w:t>, Pilar</w:t>
      </w:r>
      <w:r w:rsidR="00D95C9C" w:rsidRPr="009629C3">
        <w:rPr>
          <w:rFonts w:cs="Calibri"/>
          <w:lang w:eastAsia="es-ES"/>
        </w:rPr>
        <w:t xml:space="preserve"> (2000)</w:t>
      </w:r>
      <w:r w:rsidRPr="009629C3">
        <w:rPr>
          <w:rFonts w:cs="Calibri"/>
          <w:lang w:eastAsia="es-ES"/>
        </w:rPr>
        <w:t xml:space="preserve">. </w:t>
      </w:r>
      <w:r w:rsidRPr="009629C3">
        <w:rPr>
          <w:rFonts w:cs="Calibri"/>
          <w:b/>
          <w:lang w:eastAsia="es-ES"/>
        </w:rPr>
        <w:t>El tiempo y el espacio en la didáctica de</w:t>
      </w:r>
      <w:r w:rsidR="00E627BE" w:rsidRPr="009629C3">
        <w:rPr>
          <w:rFonts w:cs="Calibri"/>
          <w:b/>
          <w:lang w:eastAsia="es-ES"/>
        </w:rPr>
        <w:t xml:space="preserve"> </w:t>
      </w:r>
      <w:r w:rsidRPr="009629C3">
        <w:rPr>
          <w:rFonts w:cs="Calibri"/>
          <w:b/>
          <w:lang w:eastAsia="es-ES"/>
        </w:rPr>
        <w:t>las ciencias sociales</w:t>
      </w:r>
      <w:r w:rsidR="00D95C9C" w:rsidRPr="009629C3">
        <w:rPr>
          <w:rFonts w:cs="Calibri"/>
          <w:lang w:eastAsia="es-ES"/>
        </w:rPr>
        <w:t>. Barcelona: Graó</w:t>
      </w:r>
      <w:r w:rsidRPr="009629C3">
        <w:rPr>
          <w:rFonts w:cs="Calibri"/>
          <w:lang w:eastAsia="es-ES"/>
        </w:rPr>
        <w:t>.</w:t>
      </w:r>
    </w:p>
    <w:p w:rsidR="00D557A2" w:rsidRPr="009629C3" w:rsidRDefault="00D557A2" w:rsidP="002B7C55">
      <w:pPr>
        <w:autoSpaceDE w:val="0"/>
        <w:autoSpaceDN w:val="0"/>
        <w:adjustRightInd w:val="0"/>
        <w:spacing w:line="240" w:lineRule="auto"/>
        <w:ind w:left="426" w:hanging="426"/>
        <w:jc w:val="both"/>
        <w:rPr>
          <w:rFonts w:cs="Calibri"/>
          <w:lang w:eastAsia="es-ES"/>
        </w:rPr>
      </w:pPr>
    </w:p>
    <w:p w:rsidR="00D557A2" w:rsidRPr="009629C3" w:rsidRDefault="00D557A2" w:rsidP="002B7C55">
      <w:pPr>
        <w:autoSpaceDE w:val="0"/>
        <w:autoSpaceDN w:val="0"/>
        <w:adjustRightInd w:val="0"/>
        <w:spacing w:line="240" w:lineRule="auto"/>
        <w:ind w:left="425" w:hanging="425"/>
        <w:jc w:val="both"/>
        <w:rPr>
          <w:rFonts w:cs="Calibri"/>
          <w:lang w:eastAsia="es-ES"/>
        </w:rPr>
      </w:pPr>
      <w:r w:rsidRPr="009629C3">
        <w:rPr>
          <w:rFonts w:cs="Calibri"/>
          <w:lang w:eastAsia="es-ES"/>
        </w:rPr>
        <w:t xml:space="preserve">Verón, Luis (2010). </w:t>
      </w:r>
      <w:r w:rsidRPr="009629C3">
        <w:rPr>
          <w:rFonts w:cs="Calibri"/>
          <w:b/>
          <w:lang w:eastAsia="es-ES"/>
        </w:rPr>
        <w:t>La Guerra del Chaco 1932-1935</w:t>
      </w:r>
      <w:r w:rsidRPr="009629C3">
        <w:rPr>
          <w:rFonts w:cs="Calibri"/>
          <w:lang w:eastAsia="es-ES"/>
        </w:rPr>
        <w:t>. Asunción: El Lector (Colección La Gran Historia del Paraguay, 10).</w:t>
      </w:r>
    </w:p>
    <w:p w:rsidR="00CD3AE9" w:rsidRDefault="00CD3AE9" w:rsidP="002B7C55">
      <w:pPr>
        <w:autoSpaceDE w:val="0"/>
        <w:autoSpaceDN w:val="0"/>
        <w:adjustRightInd w:val="0"/>
        <w:spacing w:line="240" w:lineRule="auto"/>
        <w:ind w:left="425" w:hanging="425"/>
        <w:jc w:val="both"/>
        <w:rPr>
          <w:rStyle w:val="A0"/>
          <w:rFonts w:cs="Calibri"/>
          <w:sz w:val="22"/>
          <w:szCs w:val="22"/>
        </w:rPr>
      </w:pPr>
    </w:p>
    <w:p w:rsidR="00C56907" w:rsidRDefault="00C56907" w:rsidP="002B7C55">
      <w:pPr>
        <w:autoSpaceDE w:val="0"/>
        <w:autoSpaceDN w:val="0"/>
        <w:adjustRightInd w:val="0"/>
        <w:spacing w:line="240" w:lineRule="auto"/>
        <w:ind w:left="425" w:hanging="425"/>
        <w:jc w:val="both"/>
        <w:rPr>
          <w:rStyle w:val="A0"/>
          <w:rFonts w:cs="Calibri"/>
          <w:sz w:val="22"/>
          <w:szCs w:val="22"/>
        </w:rPr>
      </w:pPr>
      <w:r w:rsidRPr="009629C3">
        <w:rPr>
          <w:rStyle w:val="A0"/>
          <w:rFonts w:cs="Calibri"/>
          <w:sz w:val="22"/>
          <w:szCs w:val="22"/>
        </w:rPr>
        <w:t xml:space="preserve">Wainerman, Catalina y Sautu, Ruth (1997). </w:t>
      </w:r>
      <w:r w:rsidRPr="009629C3">
        <w:rPr>
          <w:rStyle w:val="A0"/>
          <w:rFonts w:cs="Calibri"/>
          <w:b/>
          <w:sz w:val="22"/>
          <w:szCs w:val="22"/>
        </w:rPr>
        <w:t>La trastienda de la investigación</w:t>
      </w:r>
      <w:r w:rsidRPr="009629C3">
        <w:rPr>
          <w:rStyle w:val="A0"/>
          <w:rFonts w:cs="Calibri"/>
          <w:sz w:val="22"/>
          <w:szCs w:val="22"/>
        </w:rPr>
        <w:t>. Buenos Aires: Lumiere.</w:t>
      </w:r>
    </w:p>
    <w:p w:rsidR="00043713" w:rsidRDefault="00043713" w:rsidP="002B7C55">
      <w:pPr>
        <w:autoSpaceDE w:val="0"/>
        <w:autoSpaceDN w:val="0"/>
        <w:adjustRightInd w:val="0"/>
        <w:spacing w:line="240" w:lineRule="auto"/>
        <w:ind w:left="425" w:hanging="425"/>
        <w:jc w:val="both"/>
        <w:rPr>
          <w:rStyle w:val="A0"/>
          <w:rFonts w:cs="Calibri"/>
          <w:sz w:val="22"/>
          <w:szCs w:val="22"/>
        </w:rPr>
      </w:pPr>
    </w:p>
    <w:p w:rsidR="00043713" w:rsidRPr="009517AB" w:rsidRDefault="00043713" w:rsidP="00043713">
      <w:pPr>
        <w:jc w:val="center"/>
        <w:rPr>
          <w:rFonts w:asciiTheme="minorHAnsi" w:hAnsiTheme="minorHAnsi"/>
          <w:b/>
          <w:i/>
          <w:color w:val="FF0066"/>
          <w:sz w:val="44"/>
          <w:szCs w:val="44"/>
          <w:lang w:val="pt-BR"/>
        </w:rPr>
      </w:pPr>
      <w:r w:rsidRPr="009517AB">
        <w:rPr>
          <w:rFonts w:asciiTheme="minorHAnsi" w:eastAsia="PMingLiU" w:hAnsiTheme="minorHAnsi" w:cs="Elephant"/>
          <w:b/>
          <w:i/>
          <w:iCs/>
          <w:color w:val="943634"/>
          <w:sz w:val="44"/>
          <w:szCs w:val="44"/>
          <w:lang w:val="pt-BR"/>
        </w:rPr>
        <w:lastRenderedPageBreak/>
        <w:t>Ficha Técnica</w:t>
      </w:r>
    </w:p>
    <w:p w:rsidR="00043713" w:rsidRPr="001B727A" w:rsidRDefault="00043713" w:rsidP="00043713">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043713" w:rsidRDefault="00043713" w:rsidP="00043713">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043713" w:rsidRPr="004148DD" w:rsidRDefault="00043713" w:rsidP="00043713">
      <w:pPr>
        <w:spacing w:line="26" w:lineRule="atLeast"/>
        <w:jc w:val="center"/>
        <w:rPr>
          <w:rFonts w:asciiTheme="minorHAnsi" w:hAnsiTheme="minorHAnsi"/>
          <w:sz w:val="20"/>
          <w:szCs w:val="20"/>
          <w:lang w:val="es-MX"/>
        </w:rPr>
      </w:pPr>
    </w:p>
    <w:p w:rsidR="00043713" w:rsidRPr="004148DD" w:rsidRDefault="00E80025" w:rsidP="00043713">
      <w:pPr>
        <w:spacing w:line="26" w:lineRule="atLeast"/>
        <w:jc w:val="center"/>
        <w:rPr>
          <w:rFonts w:asciiTheme="minorHAnsi" w:hAnsiTheme="minorHAnsi"/>
          <w:b/>
          <w:lang w:val="es-MX"/>
        </w:rPr>
      </w:pPr>
      <w:r w:rsidRPr="00E80025">
        <w:rPr>
          <w:rFonts w:asciiTheme="minorHAnsi" w:hAnsiTheme="minorHAnsi"/>
          <w:b/>
          <w:noProof/>
          <w:lang w:val="es-PY" w:eastAsia="es-PY"/>
        </w:rPr>
        <w:pict>
          <v:rect id="_x0000_s1032" style="position:absolute;left:0;text-align:left;margin-left:237.4pt;margin-top:9.15pt;width:180pt;height:64.5pt;z-index:251661824" stroked="f">
            <v:textbox style="mso-next-textbox:#_x0000_s1032">
              <w:txbxContent>
                <w:p w:rsidR="009851C8" w:rsidRPr="00043713" w:rsidRDefault="009851C8" w:rsidP="00043713">
                  <w:pPr>
                    <w:spacing w:line="276" w:lineRule="auto"/>
                    <w:jc w:val="center"/>
                    <w:rPr>
                      <w:b/>
                      <w:lang w:val="es-PY"/>
                    </w:rPr>
                  </w:pPr>
                  <w:r w:rsidRPr="00043713">
                    <w:rPr>
                      <w:b/>
                      <w:lang w:val="es-PY"/>
                    </w:rPr>
                    <w:t>Nidia Caballero de Sosa</w:t>
                  </w:r>
                </w:p>
                <w:p w:rsidR="009851C8" w:rsidRPr="00043713" w:rsidRDefault="009851C8" w:rsidP="00043713">
                  <w:pPr>
                    <w:spacing w:line="276" w:lineRule="auto"/>
                    <w:jc w:val="center"/>
                    <w:rPr>
                      <w:lang w:val="es-PY"/>
                    </w:rPr>
                  </w:pPr>
                  <w:r w:rsidRPr="00043713">
                    <w:rPr>
                      <w:lang w:val="es-PY"/>
                    </w:rPr>
                    <w:t>Jefa del Departamento de Evaluación Curricular</w:t>
                  </w:r>
                </w:p>
              </w:txbxContent>
            </v:textbox>
          </v:rect>
        </w:pict>
      </w:r>
      <w:r w:rsidRPr="00E80025">
        <w:rPr>
          <w:rFonts w:asciiTheme="minorHAnsi" w:hAnsiTheme="minorHAnsi"/>
          <w:b/>
          <w:noProof/>
          <w:lang w:val="es-PY" w:eastAsia="es-PY"/>
        </w:rPr>
        <w:pict>
          <v:rect id="_x0000_s1031" style="position:absolute;left:0;text-align:left;margin-left:22.8pt;margin-top:9.15pt;width:180pt;height:64.5pt;z-index:251660800" stroked="f">
            <v:textbox style="mso-next-textbox:#_x0000_s1031">
              <w:txbxContent>
                <w:p w:rsidR="009851C8" w:rsidRPr="00043713" w:rsidRDefault="009851C8" w:rsidP="00043713">
                  <w:pPr>
                    <w:spacing w:line="276" w:lineRule="auto"/>
                    <w:jc w:val="center"/>
                    <w:rPr>
                      <w:b/>
                      <w:lang w:val="es-PY"/>
                    </w:rPr>
                  </w:pPr>
                  <w:r w:rsidRPr="00043713">
                    <w:rPr>
                      <w:b/>
                      <w:lang w:val="es-PY"/>
                    </w:rPr>
                    <w:t>Edgar Osvaldo Brizuela Vera</w:t>
                  </w:r>
                </w:p>
                <w:p w:rsidR="009851C8" w:rsidRPr="00043713" w:rsidRDefault="009851C8" w:rsidP="00043713">
                  <w:pPr>
                    <w:spacing w:line="276" w:lineRule="auto"/>
                    <w:jc w:val="center"/>
                    <w:rPr>
                      <w:lang w:val="es-PY"/>
                    </w:rPr>
                  </w:pPr>
                  <w:r w:rsidRPr="00043713">
                    <w:rPr>
                      <w:lang w:val="es-PY"/>
                    </w:rPr>
                    <w:t>Jefe del Departamento de Diseño Curricular</w:t>
                  </w:r>
                </w:p>
              </w:txbxContent>
            </v:textbox>
          </v:rect>
        </w:pict>
      </w:r>
    </w:p>
    <w:p w:rsidR="00043713" w:rsidRPr="004148DD" w:rsidRDefault="00043713" w:rsidP="00043713">
      <w:pPr>
        <w:spacing w:line="26" w:lineRule="atLeast"/>
        <w:rPr>
          <w:rFonts w:asciiTheme="minorHAnsi" w:hAnsiTheme="minorHAnsi"/>
          <w:b/>
          <w:lang w:val="es-MX"/>
        </w:rPr>
      </w:pPr>
    </w:p>
    <w:p w:rsidR="00043713" w:rsidRPr="004148DD" w:rsidRDefault="00043713" w:rsidP="00043713">
      <w:pPr>
        <w:spacing w:line="26" w:lineRule="atLeast"/>
        <w:rPr>
          <w:rFonts w:asciiTheme="minorHAnsi" w:hAnsiTheme="minorHAnsi"/>
          <w:b/>
          <w:lang w:val="es-MX"/>
        </w:rPr>
      </w:pPr>
    </w:p>
    <w:p w:rsidR="00043713" w:rsidRPr="004148DD" w:rsidRDefault="00043713" w:rsidP="00043713">
      <w:pPr>
        <w:spacing w:line="26" w:lineRule="atLeast"/>
        <w:rPr>
          <w:rFonts w:asciiTheme="minorHAnsi" w:hAnsiTheme="minorHAnsi"/>
          <w:b/>
          <w:lang w:val="es-MX"/>
        </w:rPr>
      </w:pPr>
    </w:p>
    <w:p w:rsidR="00043713" w:rsidRPr="004148DD" w:rsidRDefault="00043713" w:rsidP="00043713">
      <w:pPr>
        <w:spacing w:line="26" w:lineRule="atLeast"/>
        <w:rPr>
          <w:rFonts w:asciiTheme="minorHAnsi" w:hAnsiTheme="minorHAnsi"/>
          <w:b/>
          <w:lang w:val="es-MX"/>
        </w:rPr>
      </w:pPr>
    </w:p>
    <w:p w:rsidR="00043713" w:rsidRPr="004148DD" w:rsidRDefault="00E80025" w:rsidP="00043713">
      <w:pPr>
        <w:spacing w:line="26" w:lineRule="atLeast"/>
        <w:rPr>
          <w:rFonts w:asciiTheme="minorHAnsi" w:hAnsiTheme="minorHAnsi"/>
          <w:b/>
          <w:lang w:val="es-MX"/>
        </w:rPr>
      </w:pPr>
      <w:r w:rsidRPr="00E80025">
        <w:rPr>
          <w:rFonts w:asciiTheme="minorHAnsi" w:hAnsiTheme="minorHAnsi"/>
          <w:b/>
          <w:noProof/>
          <w:lang w:val="es-PY" w:eastAsia="es-PY"/>
        </w:rPr>
        <w:pict>
          <v:rect id="_x0000_s1034" style="position:absolute;margin-left:237.4pt;margin-top:1.7pt;width:180pt;height:64.5pt;z-index:251663872" stroked="f">
            <v:textbox style="mso-next-textbox:#_x0000_s1034">
              <w:txbxContent>
                <w:p w:rsidR="009851C8" w:rsidRPr="00043713" w:rsidRDefault="009851C8" w:rsidP="00043713">
                  <w:pPr>
                    <w:spacing w:line="276" w:lineRule="auto"/>
                    <w:jc w:val="center"/>
                    <w:rPr>
                      <w:b/>
                      <w:lang w:val="es-PY"/>
                    </w:rPr>
                  </w:pPr>
                  <w:r w:rsidRPr="00043713">
                    <w:rPr>
                      <w:b/>
                      <w:lang w:val="es-PY"/>
                    </w:rPr>
                    <w:t>Diana Larrosa</w:t>
                  </w:r>
                </w:p>
                <w:p w:rsidR="009851C8" w:rsidRPr="00043713" w:rsidRDefault="009851C8" w:rsidP="00043713">
                  <w:pPr>
                    <w:spacing w:line="276" w:lineRule="auto"/>
                    <w:jc w:val="center"/>
                    <w:rPr>
                      <w:lang w:val="es-PY"/>
                    </w:rPr>
                  </w:pPr>
                  <w:r w:rsidRPr="00043713">
                    <w:rPr>
                      <w:lang w:val="es-PY"/>
                    </w:rPr>
                    <w:t>Jefa del Departamento de Investigación Curricular</w:t>
                  </w:r>
                </w:p>
              </w:txbxContent>
            </v:textbox>
          </v:rect>
        </w:pict>
      </w:r>
      <w:r w:rsidRPr="00E80025">
        <w:rPr>
          <w:rFonts w:asciiTheme="minorHAnsi" w:hAnsiTheme="minorHAnsi"/>
          <w:b/>
          <w:noProof/>
          <w:lang w:val="es-PY" w:eastAsia="es-PY"/>
        </w:rPr>
        <w:pict>
          <v:rect id="_x0000_s1033" style="position:absolute;margin-left:22.8pt;margin-top:1.7pt;width:180pt;height:80.15pt;z-index:251662848" stroked="f">
            <v:textbox style="mso-next-textbox:#_x0000_s1033">
              <w:txbxContent>
                <w:p w:rsidR="009851C8" w:rsidRPr="00043713" w:rsidRDefault="009851C8" w:rsidP="00043713">
                  <w:pPr>
                    <w:spacing w:line="276" w:lineRule="auto"/>
                    <w:jc w:val="center"/>
                    <w:rPr>
                      <w:b/>
                      <w:lang w:val="es-PY"/>
                    </w:rPr>
                  </w:pPr>
                  <w:r w:rsidRPr="00043713">
                    <w:rPr>
                      <w:b/>
                      <w:lang w:val="es-PY"/>
                    </w:rPr>
                    <w:t>Lidia Fabio de Garay</w:t>
                  </w:r>
                </w:p>
                <w:p w:rsidR="009851C8" w:rsidRPr="00043713" w:rsidRDefault="009851C8" w:rsidP="00043713">
                  <w:pPr>
                    <w:spacing w:line="276" w:lineRule="auto"/>
                    <w:jc w:val="center"/>
                    <w:rPr>
                      <w:lang w:val="es-PY"/>
                    </w:rPr>
                  </w:pPr>
                  <w:r w:rsidRPr="00043713">
                    <w:rPr>
                      <w:lang w:val="es-PY"/>
                    </w:rPr>
                    <w:t>Jefa del Departamento de Apoyo a la Implementación Curricular en Medios Educativos</w:t>
                  </w:r>
                </w:p>
              </w:txbxContent>
            </v:textbox>
          </v:rect>
        </w:pict>
      </w:r>
    </w:p>
    <w:p w:rsidR="00043713" w:rsidRPr="004148DD" w:rsidRDefault="00043713" w:rsidP="00043713">
      <w:pPr>
        <w:spacing w:line="26" w:lineRule="atLeast"/>
        <w:rPr>
          <w:rFonts w:asciiTheme="minorHAnsi" w:hAnsiTheme="minorHAnsi"/>
          <w:b/>
          <w:lang w:val="es-MX"/>
        </w:rPr>
      </w:pPr>
    </w:p>
    <w:p w:rsidR="00043713" w:rsidRPr="004148DD" w:rsidRDefault="00043713" w:rsidP="00043713">
      <w:pPr>
        <w:spacing w:line="26" w:lineRule="atLeast"/>
        <w:rPr>
          <w:rFonts w:asciiTheme="minorHAnsi" w:hAnsiTheme="minorHAnsi"/>
          <w:b/>
          <w:lang w:val="es-MX"/>
        </w:rPr>
      </w:pPr>
    </w:p>
    <w:p w:rsidR="00043713" w:rsidRDefault="00043713" w:rsidP="00043713">
      <w:pPr>
        <w:spacing w:line="26" w:lineRule="atLeast"/>
        <w:rPr>
          <w:rFonts w:asciiTheme="minorHAnsi" w:hAnsiTheme="minorHAnsi"/>
          <w:b/>
          <w:lang w:val="es-MX"/>
        </w:rPr>
      </w:pPr>
    </w:p>
    <w:p w:rsidR="00043713" w:rsidRDefault="00043713" w:rsidP="00043713">
      <w:pPr>
        <w:spacing w:line="26" w:lineRule="atLeast"/>
        <w:rPr>
          <w:rFonts w:asciiTheme="minorHAnsi" w:hAnsiTheme="minorHAnsi"/>
          <w:b/>
          <w:lang w:val="es-MX"/>
        </w:rPr>
      </w:pPr>
    </w:p>
    <w:p w:rsidR="00043713" w:rsidRDefault="00043713" w:rsidP="00043713">
      <w:pPr>
        <w:spacing w:line="26" w:lineRule="atLeast"/>
        <w:rPr>
          <w:rFonts w:asciiTheme="minorHAnsi" w:hAnsiTheme="minorHAnsi"/>
          <w:b/>
          <w:lang w:val="es-MX"/>
        </w:rPr>
      </w:pPr>
    </w:p>
    <w:p w:rsidR="00043713" w:rsidRDefault="00043713" w:rsidP="00043713">
      <w:pPr>
        <w:spacing w:line="26" w:lineRule="atLeast"/>
        <w:rPr>
          <w:rFonts w:asciiTheme="minorHAnsi" w:hAnsiTheme="minorHAnsi"/>
          <w:b/>
          <w:lang w:val="es-MX"/>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043713" w:rsidRPr="001B727A" w:rsidRDefault="00043713" w:rsidP="00043713">
      <w:pPr>
        <w:spacing w:line="26" w:lineRule="atLeast"/>
        <w:rPr>
          <w:rFonts w:asciiTheme="minorHAnsi" w:hAnsiTheme="minorHAnsi"/>
          <w:b/>
          <w:sz w:val="20"/>
          <w:szCs w:val="20"/>
          <w:lang w:val="es-MX"/>
        </w:rPr>
      </w:pPr>
      <w:r w:rsidRPr="001B727A">
        <w:rPr>
          <w:rFonts w:asciiTheme="minorHAnsi" w:hAnsiTheme="minorHAnsi"/>
          <w:b/>
          <w:sz w:val="20"/>
          <w:szCs w:val="20"/>
          <w:lang w:val="es-MX"/>
        </w:rPr>
        <w:t xml:space="preserve">Área: </w:t>
      </w:r>
      <w:r>
        <w:rPr>
          <w:rFonts w:asciiTheme="minorHAnsi" w:hAnsiTheme="minorHAnsi"/>
          <w:b/>
          <w:sz w:val="20"/>
          <w:szCs w:val="20"/>
          <w:lang w:val="es-MX"/>
        </w:rPr>
        <w:t>Historia y Geografía</w:t>
      </w:r>
    </w:p>
    <w:p w:rsidR="00043713" w:rsidRPr="005859B4" w:rsidRDefault="00043713" w:rsidP="00043713">
      <w:pPr>
        <w:spacing w:line="26" w:lineRule="atLeast"/>
        <w:rPr>
          <w:rFonts w:asciiTheme="minorHAnsi" w:hAnsiTheme="minorHAnsi"/>
          <w:sz w:val="20"/>
          <w:szCs w:val="20"/>
        </w:rPr>
      </w:pPr>
      <w:r w:rsidRPr="009517AB">
        <w:rPr>
          <w:rFonts w:asciiTheme="minorHAnsi" w:hAnsiTheme="minorHAnsi"/>
          <w:sz w:val="20"/>
          <w:szCs w:val="20"/>
          <w:lang w:val="es-PY"/>
        </w:rPr>
        <w:t>Silveria Concepción Laguardia Viñales</w:t>
      </w:r>
      <w:r w:rsidRPr="005859B4">
        <w:rPr>
          <w:rFonts w:asciiTheme="minorHAnsi" w:hAnsiTheme="minorHAnsi"/>
          <w:sz w:val="20"/>
          <w:szCs w:val="20"/>
        </w:rPr>
        <w:t xml:space="preserve"> (coordinación)</w:t>
      </w:r>
    </w:p>
    <w:p w:rsidR="00043713" w:rsidRPr="009517AB" w:rsidRDefault="00043713" w:rsidP="00043713">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María Estela Báez de Armoa</w:t>
      </w:r>
    </w:p>
    <w:p w:rsidR="00043713" w:rsidRPr="009517AB" w:rsidRDefault="00043713" w:rsidP="00043713">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Rubén Darío Argüello Godoy</w:t>
      </w:r>
    </w:p>
    <w:p w:rsidR="00043713" w:rsidRPr="009517AB" w:rsidRDefault="00043713" w:rsidP="00043713">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Rolando Aníbal Candia Antúnez</w:t>
      </w:r>
    </w:p>
    <w:p w:rsidR="00043713" w:rsidRPr="009517AB" w:rsidRDefault="00043713" w:rsidP="00043713">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Guido Raúl González Martínez</w:t>
      </w:r>
    </w:p>
    <w:p w:rsidR="00043713" w:rsidRPr="005859B4" w:rsidRDefault="00043713" w:rsidP="00043713">
      <w:pPr>
        <w:spacing w:line="26" w:lineRule="atLeast"/>
        <w:rPr>
          <w:rFonts w:asciiTheme="minorHAnsi" w:hAnsiTheme="minorHAnsi"/>
          <w:sz w:val="20"/>
          <w:szCs w:val="20"/>
        </w:rPr>
      </w:pPr>
    </w:p>
    <w:p w:rsidR="00043713" w:rsidRPr="009517AB"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Análisis curricular</w:t>
      </w:r>
    </w:p>
    <w:p w:rsidR="00043713" w:rsidRPr="009517AB" w:rsidRDefault="00043713" w:rsidP="00043713">
      <w:pPr>
        <w:spacing w:line="26" w:lineRule="atLeast"/>
        <w:jc w:val="both"/>
        <w:rPr>
          <w:rFonts w:asciiTheme="minorHAnsi" w:hAnsiTheme="minorHAnsi"/>
          <w:sz w:val="20"/>
          <w:szCs w:val="20"/>
        </w:rPr>
      </w:pPr>
      <w:r w:rsidRPr="009517AB">
        <w:rPr>
          <w:rFonts w:asciiTheme="minorHAnsi" w:hAnsiTheme="minorHAnsi"/>
          <w:sz w:val="20"/>
          <w:szCs w:val="20"/>
        </w:rPr>
        <w:t>Nidia Caballero de Sosa, Maura Graciela López Jara, D</w:t>
      </w:r>
      <w:r w:rsidR="0055266C">
        <w:rPr>
          <w:rFonts w:asciiTheme="minorHAnsi" w:hAnsiTheme="minorHAnsi"/>
          <w:sz w:val="20"/>
          <w:szCs w:val="20"/>
        </w:rPr>
        <w:t>eisy Melgarejo, Estela Segovia</w:t>
      </w:r>
    </w:p>
    <w:p w:rsidR="00043713" w:rsidRPr="009517AB" w:rsidRDefault="00043713" w:rsidP="00043713">
      <w:pPr>
        <w:spacing w:line="26" w:lineRule="atLeast"/>
        <w:rPr>
          <w:rFonts w:asciiTheme="minorHAnsi" w:hAnsiTheme="minorHAnsi"/>
          <w:sz w:val="20"/>
          <w:szCs w:val="20"/>
        </w:rPr>
      </w:pPr>
    </w:p>
    <w:p w:rsidR="00043713" w:rsidRPr="009517AB"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Diseño de tapa</w:t>
      </w:r>
    </w:p>
    <w:p w:rsidR="00043713" w:rsidRPr="009517AB" w:rsidRDefault="00043713" w:rsidP="00043713">
      <w:pPr>
        <w:spacing w:line="26" w:lineRule="atLeast"/>
        <w:rPr>
          <w:rFonts w:asciiTheme="minorHAnsi" w:hAnsiTheme="minorHAnsi"/>
          <w:sz w:val="20"/>
          <w:szCs w:val="20"/>
          <w:lang w:val="es-PY"/>
        </w:rPr>
      </w:pPr>
      <w:r w:rsidRPr="009517AB">
        <w:rPr>
          <w:rFonts w:asciiTheme="minorHAnsi" w:hAnsiTheme="minorHAnsi"/>
          <w:sz w:val="20"/>
          <w:szCs w:val="20"/>
          <w:lang w:val="es-PY"/>
        </w:rPr>
        <w:t>Oscar Pineda</w:t>
      </w:r>
    </w:p>
    <w:p w:rsidR="00043713" w:rsidRPr="009517AB" w:rsidRDefault="00043713" w:rsidP="00043713">
      <w:pPr>
        <w:spacing w:line="26" w:lineRule="atLeast"/>
        <w:rPr>
          <w:rFonts w:asciiTheme="minorHAnsi" w:hAnsiTheme="minorHAnsi"/>
          <w:sz w:val="20"/>
          <w:szCs w:val="20"/>
          <w:lang w:val="es-PY"/>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043713" w:rsidRPr="001B727A" w:rsidRDefault="00043713" w:rsidP="00043713">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043713" w:rsidRPr="001B727A" w:rsidRDefault="00043713" w:rsidP="00043713">
      <w:pPr>
        <w:spacing w:line="26" w:lineRule="atLeast"/>
        <w:rPr>
          <w:rFonts w:asciiTheme="minorHAnsi" w:hAnsiTheme="minorHAnsi"/>
          <w:sz w:val="20"/>
          <w:szCs w:val="20"/>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043713" w:rsidRPr="001B727A" w:rsidRDefault="00043713" w:rsidP="00043713">
      <w:pPr>
        <w:spacing w:line="26" w:lineRule="atLeast"/>
        <w:rPr>
          <w:rFonts w:asciiTheme="minorHAnsi" w:hAnsiTheme="minorHAnsi"/>
          <w:sz w:val="20"/>
          <w:szCs w:val="20"/>
        </w:rPr>
      </w:pPr>
      <w:r w:rsidRPr="001B727A">
        <w:rPr>
          <w:rFonts w:asciiTheme="minorHAnsi" w:hAnsiTheme="minorHAnsi"/>
          <w:sz w:val="20"/>
          <w:szCs w:val="20"/>
        </w:rPr>
        <w:t>Máximo Alberto Ayala y Víctor Ramón López A.</w:t>
      </w:r>
    </w:p>
    <w:p w:rsidR="00043713" w:rsidRPr="001B727A" w:rsidRDefault="00043713" w:rsidP="00043713">
      <w:pPr>
        <w:spacing w:line="26" w:lineRule="atLeast"/>
        <w:rPr>
          <w:rFonts w:asciiTheme="minorHAnsi" w:hAnsiTheme="minorHAnsi"/>
          <w:sz w:val="20"/>
          <w:szCs w:val="20"/>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043713" w:rsidRPr="001B727A" w:rsidRDefault="00043713" w:rsidP="00043713">
      <w:pPr>
        <w:spacing w:line="26" w:lineRule="atLeast"/>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043713" w:rsidRDefault="00043713" w:rsidP="00043713">
      <w:pPr>
        <w:spacing w:line="26" w:lineRule="atLeast"/>
        <w:rPr>
          <w:rFonts w:asciiTheme="minorHAnsi" w:hAnsiTheme="minorHAnsi"/>
          <w:sz w:val="20"/>
          <w:szCs w:val="20"/>
        </w:rPr>
      </w:pPr>
    </w:p>
    <w:p w:rsidR="00043713" w:rsidRDefault="00043713" w:rsidP="00043713">
      <w:pPr>
        <w:spacing w:line="26" w:lineRule="atLeast"/>
        <w:rPr>
          <w:rFonts w:asciiTheme="minorHAnsi" w:hAnsiTheme="minorHAnsi"/>
          <w:sz w:val="20"/>
          <w:szCs w:val="20"/>
        </w:rPr>
      </w:pPr>
    </w:p>
    <w:p w:rsidR="0055266C" w:rsidRDefault="0055266C" w:rsidP="00043713">
      <w:pPr>
        <w:spacing w:line="26" w:lineRule="atLeast"/>
        <w:rPr>
          <w:rFonts w:asciiTheme="minorHAnsi" w:hAnsiTheme="minorHAnsi"/>
          <w:sz w:val="20"/>
          <w:szCs w:val="20"/>
        </w:rPr>
      </w:pPr>
    </w:p>
    <w:p w:rsidR="00043713" w:rsidRDefault="00043713" w:rsidP="00043713">
      <w:pPr>
        <w:spacing w:line="26" w:lineRule="atLeast"/>
        <w:rPr>
          <w:rFonts w:asciiTheme="minorHAnsi" w:hAnsiTheme="minorHAnsi"/>
          <w:sz w:val="20"/>
          <w:szCs w:val="20"/>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lastRenderedPageBreak/>
        <w:t>Profesionales que han participado en el proceso de validación</w:t>
      </w:r>
    </w:p>
    <w:p w:rsidR="00043713" w:rsidRPr="001B727A" w:rsidRDefault="00043713" w:rsidP="00043713">
      <w:pPr>
        <w:spacing w:line="26" w:lineRule="atLeast"/>
        <w:jc w:val="both"/>
        <w:rPr>
          <w:rFonts w:asciiTheme="minorHAnsi" w:hAnsiTheme="minorHAnsi" w:cs="Arial"/>
          <w:i/>
          <w:sz w:val="20"/>
          <w:szCs w:val="20"/>
        </w:rPr>
      </w:pPr>
    </w:p>
    <w:p w:rsidR="00043713" w:rsidRPr="001B727A" w:rsidRDefault="00043713" w:rsidP="00043713">
      <w:pPr>
        <w:spacing w:line="26" w:lineRule="atLeast"/>
        <w:jc w:val="both"/>
        <w:rPr>
          <w:rFonts w:asciiTheme="minorHAnsi" w:hAnsiTheme="minorHAnsi" w:cs="Arial"/>
          <w:i/>
          <w:sz w:val="20"/>
          <w:szCs w:val="20"/>
        </w:rPr>
        <w:sectPr w:rsidR="00043713" w:rsidRPr="001B727A" w:rsidSect="001B78B8">
          <w:type w:val="continuous"/>
          <w:pgSz w:w="11340" w:h="15309" w:code="1"/>
          <w:pgMar w:top="1701" w:right="851" w:bottom="1701" w:left="851" w:header="709" w:footer="284" w:gutter="851"/>
          <w:cols w:space="708"/>
          <w:docGrid w:linePitch="360"/>
        </w:sectPr>
      </w:pP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Ana C. Acosta B.</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Mirta Alvarenga de Santacruz</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Luz María Aponte de Pastoriza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Benjamín Benítez 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 xml:space="preserve">Elisa I. Bordón </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Dominga Cabrera de Recalde</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Mabel Cantero</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Marcial Espínola Aguilera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Rubén Florentín Cabrera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Zacaría Galeano Paredes</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Jorge Ramón González Ruíz Díaz</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Claudelina Marín</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Julia Martínez de Candia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Silvina R. Moreno de Ayala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Nicanor Ortega Duarte</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Francisco Ortellado Segovia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Marta Carolina Paredes Franco</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Gladys Elizabeht Pérez de Quevedo</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Pabla Rosa Riquelme de Galeano</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María del Pilar Rodríguez de Jara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Juan Aldo Rolón Martí</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Juana Sanabria Ramírez</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Juan Carlos Vallejos Ortíz</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Pascual Gilberto Vega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Zulema Villalba</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María Teresa Zárate V.</w:t>
      </w:r>
    </w:p>
    <w:p w:rsidR="00043713" w:rsidRPr="00311DDA" w:rsidRDefault="00043713" w:rsidP="00043713">
      <w:pPr>
        <w:spacing w:line="26" w:lineRule="atLeast"/>
        <w:rPr>
          <w:rFonts w:asciiTheme="minorHAnsi" w:hAnsiTheme="minorHAnsi" w:cs="Arial"/>
          <w:i/>
          <w:sz w:val="20"/>
          <w:szCs w:val="20"/>
        </w:rPr>
      </w:pPr>
      <w:r w:rsidRPr="00311DDA">
        <w:rPr>
          <w:rFonts w:asciiTheme="minorHAnsi" w:hAnsiTheme="minorHAnsi" w:cs="Arial"/>
          <w:i/>
          <w:sz w:val="20"/>
          <w:szCs w:val="20"/>
        </w:rPr>
        <w:t>Nimia Justina Zotelo</w:t>
      </w:r>
    </w:p>
    <w:p w:rsidR="00043713" w:rsidRPr="001B727A" w:rsidRDefault="00043713" w:rsidP="00043713">
      <w:pPr>
        <w:spacing w:line="26" w:lineRule="atLeast"/>
        <w:rPr>
          <w:rFonts w:asciiTheme="minorHAnsi" w:hAnsiTheme="minorHAnsi" w:cs="Arial"/>
          <w:i/>
          <w:sz w:val="20"/>
          <w:szCs w:val="20"/>
        </w:rPr>
      </w:pPr>
    </w:p>
    <w:p w:rsidR="00043713" w:rsidRPr="001B727A" w:rsidRDefault="00043713" w:rsidP="00043713">
      <w:pPr>
        <w:spacing w:line="26" w:lineRule="atLeast"/>
        <w:jc w:val="both"/>
        <w:rPr>
          <w:rFonts w:asciiTheme="minorHAnsi" w:hAnsiTheme="minorHAnsi" w:cs="Arial"/>
          <w:i/>
          <w:sz w:val="20"/>
          <w:szCs w:val="20"/>
        </w:rPr>
        <w:sectPr w:rsidR="00043713" w:rsidRPr="001B727A" w:rsidSect="001B78B8">
          <w:type w:val="continuous"/>
          <w:pgSz w:w="11340" w:h="15309" w:code="1"/>
          <w:pgMar w:top="1701" w:right="851" w:bottom="1701" w:left="851" w:header="709" w:footer="284" w:gutter="851"/>
          <w:cols w:num="2" w:space="708"/>
          <w:docGrid w:linePitch="360"/>
        </w:sectPr>
      </w:pPr>
    </w:p>
    <w:p w:rsidR="00043713" w:rsidRPr="001B727A" w:rsidRDefault="00043713" w:rsidP="00043713">
      <w:pPr>
        <w:spacing w:line="26" w:lineRule="atLeast"/>
        <w:jc w:val="right"/>
        <w:rPr>
          <w:rFonts w:asciiTheme="minorHAnsi" w:hAnsiTheme="minorHAnsi" w:cs="Arial"/>
          <w:b/>
          <w:i/>
          <w:sz w:val="20"/>
          <w:szCs w:val="20"/>
        </w:rPr>
      </w:pPr>
    </w:p>
    <w:p w:rsidR="00043713" w:rsidRPr="001B727A" w:rsidRDefault="00043713" w:rsidP="00043713">
      <w:pPr>
        <w:spacing w:line="26" w:lineRule="atLeast"/>
        <w:jc w:val="both"/>
        <w:rPr>
          <w:rFonts w:asciiTheme="minorHAnsi" w:hAnsiTheme="minorHAnsi" w:cs="Arial"/>
          <w:i/>
          <w:sz w:val="20"/>
          <w:szCs w:val="20"/>
        </w:rPr>
      </w:pPr>
    </w:p>
    <w:p w:rsidR="00043713" w:rsidRPr="000744C2" w:rsidRDefault="00043713" w:rsidP="00043713">
      <w:pPr>
        <w:shd w:val="clear" w:color="auto" w:fill="F2DBDB" w:themeFill="accen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043713" w:rsidRPr="001B727A" w:rsidRDefault="00043713" w:rsidP="00043713">
      <w:pPr>
        <w:spacing w:line="26" w:lineRule="atLeast"/>
        <w:jc w:val="both"/>
        <w:rPr>
          <w:rFonts w:asciiTheme="minorHAnsi" w:hAnsiTheme="minorHAnsi" w:cs="Arial"/>
          <w:i/>
          <w:sz w:val="20"/>
          <w:szCs w:val="20"/>
        </w:rPr>
      </w:pPr>
    </w:p>
    <w:p w:rsidR="00043713" w:rsidRPr="001B727A" w:rsidRDefault="00043713" w:rsidP="00043713">
      <w:pPr>
        <w:spacing w:line="26" w:lineRule="atLeast"/>
        <w:jc w:val="both"/>
        <w:rPr>
          <w:rFonts w:asciiTheme="minorHAnsi" w:hAnsiTheme="minorHAnsi" w:cs="Arial"/>
          <w:i/>
          <w:sz w:val="20"/>
          <w:szCs w:val="20"/>
        </w:rPr>
        <w:sectPr w:rsidR="00043713" w:rsidRPr="001B727A" w:rsidSect="001B78B8">
          <w:type w:val="continuous"/>
          <w:pgSz w:w="11340" w:h="15309" w:code="1"/>
          <w:pgMar w:top="1701" w:right="851" w:bottom="1701" w:left="851" w:header="709" w:footer="284" w:gutter="851"/>
          <w:cols w:space="708"/>
          <w:docGrid w:linePitch="360"/>
        </w:sectPr>
      </w:pP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043713" w:rsidRPr="001B727A" w:rsidRDefault="00043713" w:rsidP="00043713">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043713" w:rsidRPr="001B727A" w:rsidRDefault="00043713" w:rsidP="00043713">
      <w:pPr>
        <w:spacing w:line="26" w:lineRule="atLeast"/>
        <w:jc w:val="both"/>
        <w:rPr>
          <w:rFonts w:asciiTheme="minorHAnsi" w:hAnsiTheme="minorHAnsi" w:cs="Arial"/>
          <w:i/>
          <w:sz w:val="20"/>
          <w:szCs w:val="20"/>
        </w:rPr>
        <w:sectPr w:rsidR="00043713" w:rsidRPr="001B727A" w:rsidSect="001B78B8">
          <w:type w:val="continuous"/>
          <w:pgSz w:w="11340" w:h="15309" w:code="1"/>
          <w:pgMar w:top="1701" w:right="851" w:bottom="1701" w:left="851" w:header="709" w:footer="284" w:gutter="851"/>
          <w:cols w:num="2" w:space="708"/>
          <w:docGrid w:linePitch="360"/>
        </w:sectPr>
      </w:pPr>
    </w:p>
    <w:p w:rsidR="00B71346" w:rsidRPr="007D5ADC" w:rsidRDefault="00B71346" w:rsidP="00043713">
      <w:pPr>
        <w:autoSpaceDE w:val="0"/>
        <w:autoSpaceDN w:val="0"/>
        <w:adjustRightInd w:val="0"/>
        <w:spacing w:line="240" w:lineRule="auto"/>
        <w:ind w:left="425" w:hanging="425"/>
        <w:jc w:val="both"/>
        <w:rPr>
          <w:rFonts w:ascii="Verdana" w:hAnsi="Verdana" w:cs="Arial"/>
          <w:sz w:val="20"/>
          <w:szCs w:val="20"/>
          <w:highlight w:val="yellow"/>
          <w:lang w:eastAsia="es-MX"/>
        </w:rPr>
      </w:pPr>
    </w:p>
    <w:sectPr w:rsidR="00B71346" w:rsidRPr="007D5ADC" w:rsidSect="001B78B8">
      <w:footerReference w:type="even" r:id="rId23"/>
      <w:footerReference w:type="default" r:id="rId24"/>
      <w:type w:val="continuous"/>
      <w:pgSz w:w="11340" w:h="15309" w:code="1"/>
      <w:pgMar w:top="1701" w:right="851" w:bottom="1701" w:left="851"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12F" w:rsidRDefault="0039212F" w:rsidP="00503136">
      <w:pPr>
        <w:spacing w:line="240" w:lineRule="auto"/>
      </w:pPr>
      <w:r>
        <w:separator/>
      </w:r>
    </w:p>
  </w:endnote>
  <w:endnote w:type="continuationSeparator" w:id="1">
    <w:p w:rsidR="0039212F" w:rsidRDefault="0039212F"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RTWWID+Sabon-Roman">
    <w:altName w:val="Sabo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Elephant">
    <w:panose1 w:val="02020904090505020303"/>
    <w:charset w:val="00"/>
    <w:family w:val="roman"/>
    <w:pitch w:val="variable"/>
    <w:sig w:usb0="00000003" w:usb1="00000000" w:usb2="00000000" w:usb3="00000000" w:csb0="00000001" w:csb1="00000000"/>
  </w:font>
  <w:font w:name="Guarani Arial">
    <w:panose1 w:val="020B0603050302020204"/>
    <w:charset w:val="00"/>
    <w:family w:val="swiss"/>
    <w:pitch w:val="variable"/>
    <w:sig w:usb0="00000003" w:usb1="00000000" w:usb2="00000000" w:usb3="00000000" w:csb0="00000001" w:csb1="00000000"/>
  </w:font>
  <w:font w:name="Arial Guarani">
    <w:panose1 w:val="020005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swiss"/>
    <w:notTrueType/>
    <w:pitch w:val="default"/>
    <w:sig w:usb0="00000003" w:usb1="00000000" w:usb2="00000000" w:usb3="00000000" w:csb0="00000001" w:csb1="00000000"/>
  </w:font>
  <w:font w:name="Arial Narrow,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68"/>
      <w:docPartObj>
        <w:docPartGallery w:val="Page Numbers (Bottom of Page)"/>
        <w:docPartUnique/>
      </w:docPartObj>
    </w:sdtPr>
    <w:sdtEndPr>
      <w:rPr>
        <w:b/>
        <w:color w:val="FFFFFF" w:themeColor="background1"/>
        <w:sz w:val="28"/>
        <w:szCs w:val="28"/>
      </w:rPr>
    </w:sdtEndPr>
    <w:sdtContent>
      <w:p w:rsidR="009851C8" w:rsidRPr="009851C8" w:rsidRDefault="009851C8" w:rsidP="009851C8">
        <w:pPr>
          <w:pStyle w:val="Piedepgina"/>
          <w:ind w:left="-567"/>
          <w:rPr>
            <w:b/>
            <w:color w:val="FFFFFF" w:themeColor="background1"/>
            <w:sz w:val="28"/>
            <w:szCs w:val="28"/>
          </w:rPr>
        </w:pPr>
        <w:r w:rsidRPr="009851C8">
          <w:rPr>
            <w:b/>
            <w:color w:val="FFFFFF" w:themeColor="background1"/>
            <w:sz w:val="28"/>
            <w:szCs w:val="28"/>
          </w:rPr>
          <w:fldChar w:fldCharType="begin"/>
        </w:r>
        <w:r w:rsidRPr="009851C8">
          <w:rPr>
            <w:b/>
            <w:color w:val="FFFFFF" w:themeColor="background1"/>
            <w:sz w:val="28"/>
            <w:szCs w:val="28"/>
          </w:rPr>
          <w:instrText xml:space="preserve"> PAGE   \* MERGEFORMAT </w:instrText>
        </w:r>
        <w:r w:rsidRPr="009851C8">
          <w:rPr>
            <w:b/>
            <w:color w:val="FFFFFF" w:themeColor="background1"/>
            <w:sz w:val="28"/>
            <w:szCs w:val="28"/>
          </w:rPr>
          <w:fldChar w:fldCharType="separate"/>
        </w:r>
        <w:r w:rsidR="00700A29">
          <w:rPr>
            <w:b/>
            <w:noProof/>
            <w:color w:val="FFFFFF" w:themeColor="background1"/>
            <w:sz w:val="28"/>
            <w:szCs w:val="28"/>
          </w:rPr>
          <w:t>50</w:t>
        </w:r>
        <w:r w:rsidRPr="009851C8">
          <w:rPr>
            <w:b/>
            <w:color w:val="FFFFFF" w:themeColor="background1"/>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60"/>
      <w:docPartObj>
        <w:docPartGallery w:val="Page Numbers (Bottom of Page)"/>
        <w:docPartUnique/>
      </w:docPartObj>
    </w:sdtPr>
    <w:sdtEndPr>
      <w:rPr>
        <w:b/>
        <w:color w:val="FFFFFF" w:themeColor="background1"/>
        <w:sz w:val="28"/>
        <w:szCs w:val="28"/>
      </w:rPr>
    </w:sdtEndPr>
    <w:sdtContent>
      <w:p w:rsidR="009851C8" w:rsidRPr="009851C8" w:rsidRDefault="009851C8" w:rsidP="009851C8">
        <w:pPr>
          <w:pStyle w:val="Piedepgina"/>
          <w:tabs>
            <w:tab w:val="clear" w:pos="8504"/>
          </w:tabs>
          <w:ind w:right="-427"/>
          <w:jc w:val="right"/>
          <w:rPr>
            <w:b/>
            <w:color w:val="FFFFFF" w:themeColor="background1"/>
            <w:sz w:val="28"/>
            <w:szCs w:val="28"/>
          </w:rPr>
        </w:pPr>
        <w:r w:rsidRPr="009851C8">
          <w:rPr>
            <w:b/>
            <w:color w:val="FFFFFF" w:themeColor="background1"/>
            <w:sz w:val="28"/>
            <w:szCs w:val="28"/>
          </w:rPr>
          <w:fldChar w:fldCharType="begin"/>
        </w:r>
        <w:r w:rsidRPr="009851C8">
          <w:rPr>
            <w:b/>
            <w:color w:val="FFFFFF" w:themeColor="background1"/>
            <w:sz w:val="28"/>
            <w:szCs w:val="28"/>
          </w:rPr>
          <w:instrText xml:space="preserve"> PAGE   \* MERGEFORMAT </w:instrText>
        </w:r>
        <w:r w:rsidRPr="009851C8">
          <w:rPr>
            <w:b/>
            <w:color w:val="FFFFFF" w:themeColor="background1"/>
            <w:sz w:val="28"/>
            <w:szCs w:val="28"/>
          </w:rPr>
          <w:fldChar w:fldCharType="separate"/>
        </w:r>
        <w:r w:rsidR="00700A29">
          <w:rPr>
            <w:b/>
            <w:noProof/>
            <w:color w:val="FFFFFF" w:themeColor="background1"/>
            <w:sz w:val="28"/>
            <w:szCs w:val="28"/>
          </w:rPr>
          <w:t>11</w:t>
        </w:r>
        <w:r w:rsidRPr="009851C8">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9" w:rsidRDefault="00700A2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74"/>
      <w:docPartObj>
        <w:docPartGallery w:val="Page Numbers (Bottom of Page)"/>
        <w:docPartUnique/>
      </w:docPartObj>
    </w:sdtPr>
    <w:sdtEndPr>
      <w:rPr>
        <w:b/>
        <w:color w:val="FFFFFF" w:themeColor="background1"/>
        <w:sz w:val="28"/>
        <w:szCs w:val="28"/>
      </w:rPr>
    </w:sdtEndPr>
    <w:sdtContent>
      <w:p w:rsidR="009851C8" w:rsidRPr="009851C8" w:rsidRDefault="009851C8" w:rsidP="00700A29">
        <w:pPr>
          <w:pStyle w:val="Piedepgina"/>
          <w:tabs>
            <w:tab w:val="clear" w:pos="8504"/>
          </w:tabs>
          <w:ind w:right="-569"/>
          <w:jc w:val="right"/>
          <w:rPr>
            <w:b/>
            <w:color w:val="FFFFFF" w:themeColor="background1"/>
            <w:sz w:val="28"/>
            <w:szCs w:val="28"/>
          </w:rPr>
        </w:pPr>
        <w:r w:rsidRPr="009851C8">
          <w:rPr>
            <w:b/>
            <w:color w:val="FFFFFF" w:themeColor="background1"/>
            <w:sz w:val="28"/>
            <w:szCs w:val="28"/>
          </w:rPr>
          <w:fldChar w:fldCharType="begin"/>
        </w:r>
        <w:r w:rsidRPr="009851C8">
          <w:rPr>
            <w:b/>
            <w:color w:val="FFFFFF" w:themeColor="background1"/>
            <w:sz w:val="28"/>
            <w:szCs w:val="28"/>
          </w:rPr>
          <w:instrText xml:space="preserve"> PAGE   \* MERGEFORMAT </w:instrText>
        </w:r>
        <w:r w:rsidRPr="009851C8">
          <w:rPr>
            <w:b/>
            <w:color w:val="FFFFFF" w:themeColor="background1"/>
            <w:sz w:val="28"/>
            <w:szCs w:val="28"/>
          </w:rPr>
          <w:fldChar w:fldCharType="separate"/>
        </w:r>
        <w:r w:rsidR="00700A29">
          <w:rPr>
            <w:b/>
            <w:noProof/>
            <w:color w:val="FFFFFF" w:themeColor="background1"/>
            <w:sz w:val="28"/>
            <w:szCs w:val="28"/>
          </w:rPr>
          <w:t>49</w:t>
        </w:r>
        <w:r w:rsidRPr="009851C8">
          <w:rPr>
            <w:b/>
            <w:color w:val="FFFFFF" w:themeColor="background1"/>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84"/>
      <w:docPartObj>
        <w:docPartGallery w:val="Page Numbers (Bottom of Page)"/>
        <w:docPartUnique/>
      </w:docPartObj>
    </w:sdtPr>
    <w:sdtEndPr>
      <w:rPr>
        <w:b/>
        <w:color w:val="FFFFFF" w:themeColor="background1"/>
        <w:sz w:val="28"/>
        <w:szCs w:val="28"/>
      </w:rPr>
    </w:sdtEndPr>
    <w:sdtContent>
      <w:p w:rsidR="00700A29" w:rsidRPr="00700A29" w:rsidRDefault="00700A29" w:rsidP="00700A29">
        <w:pPr>
          <w:pStyle w:val="Piedepgina"/>
          <w:ind w:left="-567"/>
          <w:rPr>
            <w:b/>
            <w:color w:val="FFFFFF" w:themeColor="background1"/>
            <w:sz w:val="28"/>
            <w:szCs w:val="28"/>
          </w:rPr>
        </w:pPr>
        <w:r w:rsidRPr="00700A29">
          <w:rPr>
            <w:b/>
            <w:color w:val="FFFFFF" w:themeColor="background1"/>
            <w:sz w:val="28"/>
            <w:szCs w:val="28"/>
          </w:rPr>
          <w:fldChar w:fldCharType="begin"/>
        </w:r>
        <w:r w:rsidRPr="00700A29">
          <w:rPr>
            <w:b/>
            <w:color w:val="FFFFFF" w:themeColor="background1"/>
            <w:sz w:val="28"/>
            <w:szCs w:val="28"/>
          </w:rPr>
          <w:instrText xml:space="preserve"> PAGE   \* MERGEFORMAT </w:instrText>
        </w:r>
        <w:r w:rsidRPr="00700A29">
          <w:rPr>
            <w:b/>
            <w:color w:val="FFFFFF" w:themeColor="background1"/>
            <w:sz w:val="28"/>
            <w:szCs w:val="28"/>
          </w:rPr>
          <w:fldChar w:fldCharType="separate"/>
        </w:r>
        <w:r>
          <w:rPr>
            <w:b/>
            <w:noProof/>
            <w:color w:val="FFFFFF" w:themeColor="background1"/>
            <w:sz w:val="28"/>
            <w:szCs w:val="28"/>
          </w:rPr>
          <w:t>82</w:t>
        </w:r>
        <w:r w:rsidRPr="00700A29">
          <w:rPr>
            <w:b/>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79"/>
      <w:docPartObj>
        <w:docPartGallery w:val="Page Numbers (Bottom of Page)"/>
        <w:docPartUnique/>
      </w:docPartObj>
    </w:sdtPr>
    <w:sdtEndPr>
      <w:rPr>
        <w:b/>
        <w:color w:val="FFFFFF" w:themeColor="background1"/>
        <w:sz w:val="28"/>
        <w:szCs w:val="28"/>
      </w:rPr>
    </w:sdtEndPr>
    <w:sdtContent>
      <w:p w:rsidR="00700A29" w:rsidRPr="00700A29" w:rsidRDefault="00700A29" w:rsidP="00700A29">
        <w:pPr>
          <w:pStyle w:val="Piedepgina"/>
          <w:ind w:right="-569"/>
          <w:jc w:val="right"/>
          <w:rPr>
            <w:b/>
            <w:color w:val="FFFFFF" w:themeColor="background1"/>
            <w:sz w:val="28"/>
            <w:szCs w:val="28"/>
          </w:rPr>
        </w:pPr>
        <w:r w:rsidRPr="00700A29">
          <w:rPr>
            <w:b/>
            <w:color w:val="FFFFFF" w:themeColor="background1"/>
            <w:sz w:val="28"/>
            <w:szCs w:val="28"/>
          </w:rPr>
          <w:fldChar w:fldCharType="begin"/>
        </w:r>
        <w:r w:rsidRPr="00700A29">
          <w:rPr>
            <w:b/>
            <w:color w:val="FFFFFF" w:themeColor="background1"/>
            <w:sz w:val="28"/>
            <w:szCs w:val="28"/>
          </w:rPr>
          <w:instrText xml:space="preserve"> PAGE   \* MERGEFORMAT </w:instrText>
        </w:r>
        <w:r w:rsidRPr="00700A29">
          <w:rPr>
            <w:b/>
            <w:color w:val="FFFFFF" w:themeColor="background1"/>
            <w:sz w:val="28"/>
            <w:szCs w:val="28"/>
          </w:rPr>
          <w:fldChar w:fldCharType="separate"/>
        </w:r>
        <w:r>
          <w:rPr>
            <w:b/>
            <w:noProof/>
            <w:color w:val="FFFFFF" w:themeColor="background1"/>
            <w:sz w:val="28"/>
            <w:szCs w:val="28"/>
          </w:rPr>
          <w:t>77</w:t>
        </w:r>
        <w:r w:rsidRPr="00700A29">
          <w:rPr>
            <w:b/>
            <w:color w:val="FFFFFF" w:themeColor="background1"/>
            <w:sz w:val="28"/>
            <w:szCs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388"/>
      <w:docPartObj>
        <w:docPartGallery w:val="Page Numbers (Bottom of Page)"/>
        <w:docPartUnique/>
      </w:docPartObj>
    </w:sdtPr>
    <w:sdtEndPr>
      <w:rPr>
        <w:b/>
        <w:color w:val="FFFFFF" w:themeColor="background1"/>
        <w:sz w:val="28"/>
        <w:szCs w:val="28"/>
      </w:rPr>
    </w:sdtEndPr>
    <w:sdtContent>
      <w:p w:rsidR="00700A29" w:rsidRPr="00700A29" w:rsidRDefault="00700A29" w:rsidP="00700A29">
        <w:pPr>
          <w:pStyle w:val="Piedepgina"/>
          <w:tabs>
            <w:tab w:val="clear" w:pos="8504"/>
          </w:tabs>
          <w:ind w:right="-569"/>
          <w:jc w:val="right"/>
          <w:rPr>
            <w:b/>
            <w:color w:val="FFFFFF" w:themeColor="background1"/>
            <w:sz w:val="28"/>
            <w:szCs w:val="28"/>
          </w:rPr>
        </w:pPr>
        <w:r w:rsidRPr="00700A29">
          <w:rPr>
            <w:b/>
            <w:color w:val="FFFFFF" w:themeColor="background1"/>
            <w:sz w:val="28"/>
            <w:szCs w:val="28"/>
          </w:rPr>
          <w:fldChar w:fldCharType="begin"/>
        </w:r>
        <w:r w:rsidRPr="00700A29">
          <w:rPr>
            <w:b/>
            <w:color w:val="FFFFFF" w:themeColor="background1"/>
            <w:sz w:val="28"/>
            <w:szCs w:val="28"/>
          </w:rPr>
          <w:instrText xml:space="preserve"> PAGE   \* MERGEFORMAT </w:instrText>
        </w:r>
        <w:r w:rsidRPr="00700A29">
          <w:rPr>
            <w:b/>
            <w:color w:val="FFFFFF" w:themeColor="background1"/>
            <w:sz w:val="28"/>
            <w:szCs w:val="28"/>
          </w:rPr>
          <w:fldChar w:fldCharType="separate"/>
        </w:r>
        <w:r>
          <w:rPr>
            <w:b/>
            <w:noProof/>
            <w:color w:val="FFFFFF" w:themeColor="background1"/>
            <w:sz w:val="28"/>
            <w:szCs w:val="28"/>
          </w:rPr>
          <w:t>89</w:t>
        </w:r>
        <w:r w:rsidRPr="00700A29">
          <w:rPr>
            <w:b/>
            <w:color w:val="FFFFFF" w:themeColor="background1"/>
            <w:sz w:val="28"/>
            <w:szCs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C8" w:rsidRDefault="009851C8">
    <w:pPr>
      <w:widowControl w:val="0"/>
      <w:autoSpaceDE w:val="0"/>
      <w:autoSpaceDN w:val="0"/>
      <w:adjustRightInd w:val="0"/>
      <w:spacing w:line="200" w:lineRule="exact"/>
      <w:rPr>
        <w:rFonts w:ascii="Times New Roman" w:hAnsi="Times New Roman"/>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C8" w:rsidRDefault="009851C8">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12F" w:rsidRDefault="0039212F" w:rsidP="00503136">
      <w:pPr>
        <w:spacing w:line="240" w:lineRule="auto"/>
      </w:pPr>
      <w:r>
        <w:separator/>
      </w:r>
    </w:p>
  </w:footnote>
  <w:footnote w:type="continuationSeparator" w:id="1">
    <w:p w:rsidR="0039212F" w:rsidRDefault="0039212F" w:rsidP="00503136">
      <w:pPr>
        <w:spacing w:line="240" w:lineRule="auto"/>
      </w:pPr>
      <w:r>
        <w:continuationSeparator/>
      </w:r>
    </w:p>
  </w:footnote>
  <w:footnote w:id="2">
    <w:p w:rsidR="009851C8" w:rsidRPr="00D5392E" w:rsidRDefault="009851C8" w:rsidP="00B265AB">
      <w:pPr>
        <w:pStyle w:val="Textonotapie"/>
        <w:jc w:val="both"/>
        <w:rPr>
          <w:lang w:val="es-MX"/>
        </w:rPr>
      </w:pPr>
      <w:r>
        <w:rPr>
          <w:rStyle w:val="Refdenotaalpie"/>
        </w:rPr>
        <w:footnoteRef/>
      </w:r>
      <w:r>
        <w:t xml:space="preserve"> </w:t>
      </w:r>
      <w:r>
        <w:rPr>
          <w:lang w:val="es-MX"/>
        </w:rPr>
        <w:t>Los programas de estudios de 7º y 8º grados contienen otras interesantes propuestas metodológicas que pueden utilizarse para el abordaje de las capacidades planteadas en este documento.</w:t>
      </w:r>
    </w:p>
    <w:p w:rsidR="009851C8" w:rsidRPr="00B265AB" w:rsidRDefault="009851C8">
      <w:pPr>
        <w:pStyle w:val="Textonotapie"/>
        <w:rPr>
          <w:lang w:val="es-MX"/>
        </w:rPr>
      </w:pPr>
    </w:p>
  </w:footnote>
  <w:footnote w:id="3">
    <w:p w:rsidR="009851C8" w:rsidRPr="00D26D9C" w:rsidRDefault="009851C8" w:rsidP="006409E5">
      <w:pPr>
        <w:pStyle w:val="Textonotapie"/>
        <w:rPr>
          <w:lang w:val="es-MX"/>
        </w:rPr>
      </w:pPr>
      <w:r>
        <w:rPr>
          <w:rStyle w:val="Refdenotaalpie"/>
        </w:rPr>
        <w:footnoteRef/>
      </w:r>
      <w:r>
        <w:t xml:space="preserve"> </w:t>
      </w:r>
      <w:r>
        <w:rPr>
          <w:lang w:val="es-MX"/>
        </w:rPr>
        <w:t>Los programas de estudios de 7º y 8º grados contienen otras variadas muestras de instrumentos que pueden utilizarse para la evaluación de las capacidades planteadas en este documento.</w:t>
      </w:r>
    </w:p>
    <w:p w:rsidR="009851C8" w:rsidRPr="006409E5" w:rsidRDefault="009851C8">
      <w:pPr>
        <w:pStyle w:val="Textonotapie"/>
        <w:rPr>
          <w:lang w:val="es-MX"/>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C8" w:rsidRDefault="009851C8">
    <w:pPr>
      <w:pStyle w:val="Encabezado"/>
    </w:pPr>
    <w:r>
      <w:rPr>
        <w:noProof/>
        <w:lang w:val="en-US"/>
      </w:rPr>
      <w:drawing>
        <wp:anchor distT="0" distB="0" distL="114300" distR="114300" simplePos="0" relativeHeight="251661312" behindDoc="1" locked="0" layoutInCell="0" allowOverlap="0">
          <wp:simplePos x="0" y="0"/>
          <wp:positionH relativeFrom="page">
            <wp:align>center</wp:align>
          </wp:positionH>
          <wp:positionV relativeFrom="page">
            <wp:align>center</wp:align>
          </wp:positionV>
          <wp:extent cx="7271370" cy="9817273"/>
          <wp:effectExtent l="19050" t="0" r="5730" b="0"/>
          <wp:wrapNone/>
          <wp:docPr id="3" name="2 Imagen" descr="His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PAR.jpg"/>
                  <pic:cNvPicPr/>
                </pic:nvPicPr>
                <pic:blipFill>
                  <a:blip r:embed="rId1"/>
                  <a:stretch>
                    <a:fillRect/>
                  </a:stretch>
                </pic:blipFill>
                <pic:spPr>
                  <a:xfrm>
                    <a:off x="0" y="0"/>
                    <a:ext cx="7271370" cy="9817273"/>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C8" w:rsidRDefault="009851C8">
    <w:pPr>
      <w:pStyle w:val="Encabezado"/>
    </w:pPr>
    <w:r>
      <w:rPr>
        <w:noProof/>
        <w:lang w:val="en-US"/>
      </w:rPr>
      <w:drawing>
        <wp:anchor distT="0" distB="0" distL="114300" distR="114300" simplePos="0" relativeHeight="251659264" behindDoc="1" locked="0" layoutInCell="0" allowOverlap="0">
          <wp:simplePos x="0" y="0"/>
          <wp:positionH relativeFrom="page">
            <wp:align>center</wp:align>
          </wp:positionH>
          <wp:positionV relativeFrom="page">
            <wp:align>center</wp:align>
          </wp:positionV>
          <wp:extent cx="7271370" cy="9817273"/>
          <wp:effectExtent l="19050" t="0" r="5730" b="0"/>
          <wp:wrapNone/>
          <wp:docPr id="2" name="1 Imagen" descr="His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IMPAR.jpg"/>
                  <pic:cNvPicPr/>
                </pic:nvPicPr>
                <pic:blipFill>
                  <a:blip r:embed="rId1"/>
                  <a:stretch>
                    <a:fillRect/>
                  </a:stretch>
                </pic:blipFill>
                <pic:spPr>
                  <a:xfrm>
                    <a:off x="0" y="0"/>
                    <a:ext cx="7271370" cy="9817273"/>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9" w:rsidRDefault="00700A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
    <w:nsid w:val="07155084"/>
    <w:multiLevelType w:val="hybridMultilevel"/>
    <w:tmpl w:val="FCDC4B66"/>
    <w:lvl w:ilvl="0" w:tplc="DE7AAEE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FA6530"/>
    <w:multiLevelType w:val="hybridMultilevel"/>
    <w:tmpl w:val="4112A36A"/>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0F740AC0"/>
    <w:multiLevelType w:val="hybridMultilevel"/>
    <w:tmpl w:val="E5E6402E"/>
    <w:lvl w:ilvl="0" w:tplc="AA1C652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15B02825"/>
    <w:multiLevelType w:val="hybridMultilevel"/>
    <w:tmpl w:val="9AEAA506"/>
    <w:lvl w:ilvl="0" w:tplc="171871A2">
      <w:start w:val="1"/>
      <w:numFmt w:val="bullet"/>
      <w:lvlText w:val=""/>
      <w:lvlJc w:val="left"/>
      <w:pPr>
        <w:ind w:left="720" w:hanging="360"/>
      </w:pPr>
      <w:rPr>
        <w:rFonts w:ascii="Wingdings" w:hAnsi="Wingdings" w:hint="default"/>
        <w:color w:val="auto"/>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CF0BF8"/>
    <w:multiLevelType w:val="hybridMultilevel"/>
    <w:tmpl w:val="9AB829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A3395"/>
    <w:multiLevelType w:val="hybridMultilevel"/>
    <w:tmpl w:val="46A6E1A2"/>
    <w:lvl w:ilvl="0" w:tplc="0C0A0001">
      <w:start w:val="1"/>
      <w:numFmt w:val="bullet"/>
      <w:lvlText w:val=""/>
      <w:lvlJc w:val="left"/>
      <w:pPr>
        <w:tabs>
          <w:tab w:val="num" w:pos="650"/>
        </w:tabs>
        <w:ind w:left="65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8">
    <w:nsid w:val="19CC4D20"/>
    <w:multiLevelType w:val="hybridMultilevel"/>
    <w:tmpl w:val="BE08D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07733CF"/>
    <w:multiLevelType w:val="hybridMultilevel"/>
    <w:tmpl w:val="73560EE4"/>
    <w:lvl w:ilvl="0" w:tplc="23AE400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A2C7E"/>
    <w:multiLevelType w:val="hybridMultilevel"/>
    <w:tmpl w:val="8CE4A8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6467BFB"/>
    <w:multiLevelType w:val="hybridMultilevel"/>
    <w:tmpl w:val="301281FC"/>
    <w:lvl w:ilvl="0" w:tplc="171871A2">
      <w:start w:val="1"/>
      <w:numFmt w:val="bullet"/>
      <w:lvlText w:val=""/>
      <w:lvlJc w:val="left"/>
      <w:pPr>
        <w:tabs>
          <w:tab w:val="num" w:pos="-53"/>
        </w:tabs>
        <w:ind w:left="667" w:hanging="360"/>
      </w:pPr>
      <w:rPr>
        <w:rFonts w:ascii="Wingdings" w:hAnsi="Wingdings" w:hint="default"/>
        <w:color w:val="auto"/>
        <w:sz w:val="16"/>
      </w:rPr>
    </w:lvl>
    <w:lvl w:ilvl="1" w:tplc="0C0A0003" w:tentative="1">
      <w:start w:val="1"/>
      <w:numFmt w:val="bullet"/>
      <w:lvlText w:val="o"/>
      <w:lvlJc w:val="left"/>
      <w:pPr>
        <w:tabs>
          <w:tab w:val="num" w:pos="1387"/>
        </w:tabs>
        <w:ind w:left="1387" w:hanging="360"/>
      </w:pPr>
      <w:rPr>
        <w:rFonts w:ascii="Courier New" w:hAnsi="Courier New" w:cs="Courier New" w:hint="default"/>
      </w:rPr>
    </w:lvl>
    <w:lvl w:ilvl="2" w:tplc="0C0A0005" w:tentative="1">
      <w:start w:val="1"/>
      <w:numFmt w:val="bullet"/>
      <w:lvlText w:val=""/>
      <w:lvlJc w:val="left"/>
      <w:pPr>
        <w:tabs>
          <w:tab w:val="num" w:pos="2107"/>
        </w:tabs>
        <w:ind w:left="2107" w:hanging="360"/>
      </w:pPr>
      <w:rPr>
        <w:rFonts w:ascii="Wingdings" w:hAnsi="Wingdings" w:hint="default"/>
      </w:rPr>
    </w:lvl>
    <w:lvl w:ilvl="3" w:tplc="0C0A0001" w:tentative="1">
      <w:start w:val="1"/>
      <w:numFmt w:val="bullet"/>
      <w:lvlText w:val=""/>
      <w:lvlJc w:val="left"/>
      <w:pPr>
        <w:tabs>
          <w:tab w:val="num" w:pos="2827"/>
        </w:tabs>
        <w:ind w:left="2827" w:hanging="360"/>
      </w:pPr>
      <w:rPr>
        <w:rFonts w:ascii="Symbol" w:hAnsi="Symbol" w:hint="default"/>
      </w:rPr>
    </w:lvl>
    <w:lvl w:ilvl="4" w:tplc="0C0A0003" w:tentative="1">
      <w:start w:val="1"/>
      <w:numFmt w:val="bullet"/>
      <w:lvlText w:val="o"/>
      <w:lvlJc w:val="left"/>
      <w:pPr>
        <w:tabs>
          <w:tab w:val="num" w:pos="3547"/>
        </w:tabs>
        <w:ind w:left="3547" w:hanging="360"/>
      </w:pPr>
      <w:rPr>
        <w:rFonts w:ascii="Courier New" w:hAnsi="Courier New" w:cs="Courier New" w:hint="default"/>
      </w:rPr>
    </w:lvl>
    <w:lvl w:ilvl="5" w:tplc="0C0A0005" w:tentative="1">
      <w:start w:val="1"/>
      <w:numFmt w:val="bullet"/>
      <w:lvlText w:val=""/>
      <w:lvlJc w:val="left"/>
      <w:pPr>
        <w:tabs>
          <w:tab w:val="num" w:pos="4267"/>
        </w:tabs>
        <w:ind w:left="4267" w:hanging="360"/>
      </w:pPr>
      <w:rPr>
        <w:rFonts w:ascii="Wingdings" w:hAnsi="Wingdings" w:hint="default"/>
      </w:rPr>
    </w:lvl>
    <w:lvl w:ilvl="6" w:tplc="0C0A0001" w:tentative="1">
      <w:start w:val="1"/>
      <w:numFmt w:val="bullet"/>
      <w:lvlText w:val=""/>
      <w:lvlJc w:val="left"/>
      <w:pPr>
        <w:tabs>
          <w:tab w:val="num" w:pos="4987"/>
        </w:tabs>
        <w:ind w:left="4987" w:hanging="360"/>
      </w:pPr>
      <w:rPr>
        <w:rFonts w:ascii="Symbol" w:hAnsi="Symbol" w:hint="default"/>
      </w:rPr>
    </w:lvl>
    <w:lvl w:ilvl="7" w:tplc="0C0A0003" w:tentative="1">
      <w:start w:val="1"/>
      <w:numFmt w:val="bullet"/>
      <w:lvlText w:val="o"/>
      <w:lvlJc w:val="left"/>
      <w:pPr>
        <w:tabs>
          <w:tab w:val="num" w:pos="5707"/>
        </w:tabs>
        <w:ind w:left="5707" w:hanging="360"/>
      </w:pPr>
      <w:rPr>
        <w:rFonts w:ascii="Courier New" w:hAnsi="Courier New" w:cs="Courier New" w:hint="default"/>
      </w:rPr>
    </w:lvl>
    <w:lvl w:ilvl="8" w:tplc="0C0A0005" w:tentative="1">
      <w:start w:val="1"/>
      <w:numFmt w:val="bullet"/>
      <w:lvlText w:val=""/>
      <w:lvlJc w:val="left"/>
      <w:pPr>
        <w:tabs>
          <w:tab w:val="num" w:pos="6427"/>
        </w:tabs>
        <w:ind w:left="6427" w:hanging="360"/>
      </w:pPr>
      <w:rPr>
        <w:rFonts w:ascii="Wingdings" w:hAnsi="Wingdings" w:hint="default"/>
      </w:rPr>
    </w:lvl>
  </w:abstractNum>
  <w:abstractNum w:abstractNumId="12">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807951"/>
    <w:multiLevelType w:val="hybridMultilevel"/>
    <w:tmpl w:val="E5AC84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295B2E"/>
    <w:multiLevelType w:val="hybridMultilevel"/>
    <w:tmpl w:val="6898247C"/>
    <w:lvl w:ilvl="0" w:tplc="0C0A000D">
      <w:start w:val="1"/>
      <w:numFmt w:val="bullet"/>
      <w:lvlText w:val=""/>
      <w:lvlJc w:val="left"/>
      <w:pPr>
        <w:tabs>
          <w:tab w:val="num" w:pos="2073"/>
        </w:tabs>
        <w:ind w:left="2073"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5">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16">
    <w:nsid w:val="2F46491A"/>
    <w:multiLevelType w:val="hybridMultilevel"/>
    <w:tmpl w:val="9B0CB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E90AB5"/>
    <w:multiLevelType w:val="multilevel"/>
    <w:tmpl w:val="F67EE854"/>
    <w:lvl w:ilvl="0">
      <w:start w:val="2"/>
      <w:numFmt w:val="decimal"/>
      <w:lvlText w:val="%1."/>
      <w:lvlJc w:val="left"/>
      <w:pPr>
        <w:tabs>
          <w:tab w:val="num" w:pos="1986"/>
        </w:tabs>
        <w:ind w:left="3054" w:hanging="360"/>
      </w:pPr>
      <w:rPr>
        <w:rFonts w:ascii="Calibri" w:hAnsi="Calibri" w:cs="Calibri" w:hint="default"/>
        <w:sz w:val="24"/>
        <w:szCs w:val="48"/>
      </w:rPr>
    </w:lvl>
    <w:lvl w:ilvl="1">
      <w:start w:val="1"/>
      <w:numFmt w:val="decimal"/>
      <w:isLgl/>
      <w:lvlText w:val="%1.%2."/>
      <w:lvlJc w:val="left"/>
      <w:pPr>
        <w:tabs>
          <w:tab w:val="num" w:pos="1703"/>
        </w:tabs>
        <w:ind w:left="2771" w:hanging="360"/>
      </w:pPr>
      <w:rPr>
        <w:rFonts w:hint="default"/>
      </w:rPr>
    </w:lvl>
    <w:lvl w:ilvl="2">
      <w:start w:val="1"/>
      <w:numFmt w:val="decimal"/>
      <w:isLgl/>
      <w:lvlText w:val="%1.%2.%3."/>
      <w:lvlJc w:val="left"/>
      <w:pPr>
        <w:tabs>
          <w:tab w:val="num" w:pos="0"/>
        </w:tabs>
        <w:ind w:left="1428" w:hanging="720"/>
      </w:pPr>
      <w:rPr>
        <w:rFonts w:hint="default"/>
      </w:rPr>
    </w:lvl>
    <w:lvl w:ilvl="3">
      <w:start w:val="1"/>
      <w:numFmt w:val="decimal"/>
      <w:isLgl/>
      <w:lvlText w:val="%1.%2.%3.%4."/>
      <w:lvlJc w:val="left"/>
      <w:pPr>
        <w:tabs>
          <w:tab w:val="num" w:pos="0"/>
        </w:tabs>
        <w:ind w:left="1428" w:hanging="720"/>
      </w:pPr>
      <w:rPr>
        <w:rFonts w:hint="default"/>
      </w:rPr>
    </w:lvl>
    <w:lvl w:ilvl="4">
      <w:start w:val="1"/>
      <w:numFmt w:val="decimal"/>
      <w:isLgl/>
      <w:lvlText w:val="%1.%2.%3.%4.%5."/>
      <w:lvlJc w:val="left"/>
      <w:pPr>
        <w:tabs>
          <w:tab w:val="num" w:pos="0"/>
        </w:tabs>
        <w:ind w:left="1788" w:hanging="1080"/>
      </w:pPr>
      <w:rPr>
        <w:rFonts w:hint="default"/>
      </w:rPr>
    </w:lvl>
    <w:lvl w:ilvl="5">
      <w:start w:val="1"/>
      <w:numFmt w:val="decimal"/>
      <w:isLgl/>
      <w:lvlText w:val="%1.%2.%3.%4.%5.%6."/>
      <w:lvlJc w:val="left"/>
      <w:pPr>
        <w:tabs>
          <w:tab w:val="num" w:pos="0"/>
        </w:tabs>
        <w:ind w:left="1788" w:hanging="1080"/>
      </w:pPr>
      <w:rPr>
        <w:rFonts w:hint="default"/>
      </w:rPr>
    </w:lvl>
    <w:lvl w:ilvl="6">
      <w:start w:val="1"/>
      <w:numFmt w:val="decimal"/>
      <w:isLgl/>
      <w:lvlText w:val="%1.%2.%3.%4.%5.%6.%7."/>
      <w:lvlJc w:val="left"/>
      <w:pPr>
        <w:tabs>
          <w:tab w:val="num" w:pos="0"/>
        </w:tabs>
        <w:ind w:left="2148" w:hanging="1440"/>
      </w:pPr>
      <w:rPr>
        <w:rFonts w:hint="default"/>
      </w:rPr>
    </w:lvl>
    <w:lvl w:ilvl="7">
      <w:start w:val="1"/>
      <w:numFmt w:val="decimal"/>
      <w:isLgl/>
      <w:lvlText w:val="%1.%2.%3.%4.%5.%6.%7.%8."/>
      <w:lvlJc w:val="left"/>
      <w:pPr>
        <w:tabs>
          <w:tab w:val="num" w:pos="0"/>
        </w:tabs>
        <w:ind w:left="2148" w:hanging="1440"/>
      </w:pPr>
      <w:rPr>
        <w:rFonts w:hint="default"/>
      </w:rPr>
    </w:lvl>
    <w:lvl w:ilvl="8">
      <w:start w:val="1"/>
      <w:numFmt w:val="decimal"/>
      <w:isLgl/>
      <w:lvlText w:val="%1.%2.%3.%4.%5.%6.%7.%8.%9."/>
      <w:lvlJc w:val="left"/>
      <w:pPr>
        <w:tabs>
          <w:tab w:val="num" w:pos="0"/>
        </w:tabs>
        <w:ind w:left="2508" w:hanging="1800"/>
      </w:pPr>
      <w:rPr>
        <w:rFonts w:hint="default"/>
      </w:rPr>
    </w:lvl>
  </w:abstractNum>
  <w:abstractNum w:abstractNumId="18">
    <w:nsid w:val="30F856E9"/>
    <w:multiLevelType w:val="hybridMultilevel"/>
    <w:tmpl w:val="BC4C35D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35250BFD"/>
    <w:multiLevelType w:val="hybridMultilevel"/>
    <w:tmpl w:val="F82C3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147E17"/>
    <w:multiLevelType w:val="hybridMultilevel"/>
    <w:tmpl w:val="F9ACC212"/>
    <w:lvl w:ilvl="0" w:tplc="BBAC3ABE">
      <w:start w:val="1"/>
      <w:numFmt w:val="bullet"/>
      <w:lvlText w:val=""/>
      <w:lvlJc w:val="left"/>
      <w:pPr>
        <w:ind w:left="998" w:hanging="360"/>
      </w:pPr>
      <w:rPr>
        <w:rFonts w:ascii="Symbol" w:hAnsi="Symbol" w:hint="default"/>
        <w:color w:val="auto"/>
      </w:rPr>
    </w:lvl>
    <w:lvl w:ilvl="1" w:tplc="0C0A0003" w:tentative="1">
      <w:start w:val="1"/>
      <w:numFmt w:val="bullet"/>
      <w:lvlText w:val="o"/>
      <w:lvlJc w:val="left"/>
      <w:pPr>
        <w:ind w:left="1718" w:hanging="360"/>
      </w:pPr>
      <w:rPr>
        <w:rFonts w:ascii="Courier New" w:hAnsi="Courier New" w:cs="Courier New" w:hint="default"/>
      </w:rPr>
    </w:lvl>
    <w:lvl w:ilvl="2" w:tplc="0C0A0005" w:tentative="1">
      <w:start w:val="1"/>
      <w:numFmt w:val="bullet"/>
      <w:lvlText w:val=""/>
      <w:lvlJc w:val="left"/>
      <w:pPr>
        <w:ind w:left="2438" w:hanging="360"/>
      </w:pPr>
      <w:rPr>
        <w:rFonts w:ascii="Wingdings" w:hAnsi="Wingdings" w:hint="default"/>
      </w:rPr>
    </w:lvl>
    <w:lvl w:ilvl="3" w:tplc="0C0A0001" w:tentative="1">
      <w:start w:val="1"/>
      <w:numFmt w:val="bullet"/>
      <w:lvlText w:val=""/>
      <w:lvlJc w:val="left"/>
      <w:pPr>
        <w:ind w:left="3158" w:hanging="360"/>
      </w:pPr>
      <w:rPr>
        <w:rFonts w:ascii="Symbol" w:hAnsi="Symbol" w:hint="default"/>
      </w:rPr>
    </w:lvl>
    <w:lvl w:ilvl="4" w:tplc="0C0A0003" w:tentative="1">
      <w:start w:val="1"/>
      <w:numFmt w:val="bullet"/>
      <w:lvlText w:val="o"/>
      <w:lvlJc w:val="left"/>
      <w:pPr>
        <w:ind w:left="3878" w:hanging="360"/>
      </w:pPr>
      <w:rPr>
        <w:rFonts w:ascii="Courier New" w:hAnsi="Courier New" w:cs="Courier New" w:hint="default"/>
      </w:rPr>
    </w:lvl>
    <w:lvl w:ilvl="5" w:tplc="0C0A0005" w:tentative="1">
      <w:start w:val="1"/>
      <w:numFmt w:val="bullet"/>
      <w:lvlText w:val=""/>
      <w:lvlJc w:val="left"/>
      <w:pPr>
        <w:ind w:left="4598" w:hanging="360"/>
      </w:pPr>
      <w:rPr>
        <w:rFonts w:ascii="Wingdings" w:hAnsi="Wingdings" w:hint="default"/>
      </w:rPr>
    </w:lvl>
    <w:lvl w:ilvl="6" w:tplc="0C0A0001" w:tentative="1">
      <w:start w:val="1"/>
      <w:numFmt w:val="bullet"/>
      <w:lvlText w:val=""/>
      <w:lvlJc w:val="left"/>
      <w:pPr>
        <w:ind w:left="5318" w:hanging="360"/>
      </w:pPr>
      <w:rPr>
        <w:rFonts w:ascii="Symbol" w:hAnsi="Symbol" w:hint="default"/>
      </w:rPr>
    </w:lvl>
    <w:lvl w:ilvl="7" w:tplc="0C0A0003" w:tentative="1">
      <w:start w:val="1"/>
      <w:numFmt w:val="bullet"/>
      <w:lvlText w:val="o"/>
      <w:lvlJc w:val="left"/>
      <w:pPr>
        <w:ind w:left="6038" w:hanging="360"/>
      </w:pPr>
      <w:rPr>
        <w:rFonts w:ascii="Courier New" w:hAnsi="Courier New" w:cs="Courier New" w:hint="default"/>
      </w:rPr>
    </w:lvl>
    <w:lvl w:ilvl="8" w:tplc="0C0A0005" w:tentative="1">
      <w:start w:val="1"/>
      <w:numFmt w:val="bullet"/>
      <w:lvlText w:val=""/>
      <w:lvlJc w:val="left"/>
      <w:pPr>
        <w:ind w:left="6758" w:hanging="360"/>
      </w:pPr>
      <w:rPr>
        <w:rFonts w:ascii="Wingdings" w:hAnsi="Wingdings" w:hint="default"/>
      </w:rPr>
    </w:lvl>
  </w:abstractNum>
  <w:abstractNum w:abstractNumId="22">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3">
    <w:nsid w:val="3CEF5679"/>
    <w:multiLevelType w:val="hybridMultilevel"/>
    <w:tmpl w:val="3C366B38"/>
    <w:lvl w:ilvl="0" w:tplc="23AE400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nsid w:val="402C2B4F"/>
    <w:multiLevelType w:val="hybridMultilevel"/>
    <w:tmpl w:val="730065CE"/>
    <w:lvl w:ilvl="0" w:tplc="0C0A0001">
      <w:start w:val="1"/>
      <w:numFmt w:val="bullet"/>
      <w:lvlText w:val=""/>
      <w:lvlJc w:val="left"/>
      <w:pPr>
        <w:ind w:left="1190" w:hanging="360"/>
      </w:pPr>
      <w:rPr>
        <w:rFonts w:ascii="Symbol" w:hAnsi="Symbol" w:hint="default"/>
      </w:rPr>
    </w:lvl>
    <w:lvl w:ilvl="1" w:tplc="0C0A0003" w:tentative="1">
      <w:start w:val="1"/>
      <w:numFmt w:val="bullet"/>
      <w:lvlText w:val="o"/>
      <w:lvlJc w:val="left"/>
      <w:pPr>
        <w:ind w:left="1910" w:hanging="360"/>
      </w:pPr>
      <w:rPr>
        <w:rFonts w:ascii="Courier New" w:hAnsi="Courier New" w:cs="Courier New" w:hint="default"/>
      </w:rPr>
    </w:lvl>
    <w:lvl w:ilvl="2" w:tplc="0C0A0005" w:tentative="1">
      <w:start w:val="1"/>
      <w:numFmt w:val="bullet"/>
      <w:lvlText w:val=""/>
      <w:lvlJc w:val="left"/>
      <w:pPr>
        <w:ind w:left="2630" w:hanging="360"/>
      </w:pPr>
      <w:rPr>
        <w:rFonts w:ascii="Wingdings" w:hAnsi="Wingdings" w:hint="default"/>
      </w:rPr>
    </w:lvl>
    <w:lvl w:ilvl="3" w:tplc="0C0A0001" w:tentative="1">
      <w:start w:val="1"/>
      <w:numFmt w:val="bullet"/>
      <w:lvlText w:val=""/>
      <w:lvlJc w:val="left"/>
      <w:pPr>
        <w:ind w:left="3350" w:hanging="360"/>
      </w:pPr>
      <w:rPr>
        <w:rFonts w:ascii="Symbol" w:hAnsi="Symbol" w:hint="default"/>
      </w:rPr>
    </w:lvl>
    <w:lvl w:ilvl="4" w:tplc="0C0A0003" w:tentative="1">
      <w:start w:val="1"/>
      <w:numFmt w:val="bullet"/>
      <w:lvlText w:val="o"/>
      <w:lvlJc w:val="left"/>
      <w:pPr>
        <w:ind w:left="4070" w:hanging="360"/>
      </w:pPr>
      <w:rPr>
        <w:rFonts w:ascii="Courier New" w:hAnsi="Courier New" w:cs="Courier New" w:hint="default"/>
      </w:rPr>
    </w:lvl>
    <w:lvl w:ilvl="5" w:tplc="0C0A0005" w:tentative="1">
      <w:start w:val="1"/>
      <w:numFmt w:val="bullet"/>
      <w:lvlText w:val=""/>
      <w:lvlJc w:val="left"/>
      <w:pPr>
        <w:ind w:left="4790" w:hanging="360"/>
      </w:pPr>
      <w:rPr>
        <w:rFonts w:ascii="Wingdings" w:hAnsi="Wingdings" w:hint="default"/>
      </w:rPr>
    </w:lvl>
    <w:lvl w:ilvl="6" w:tplc="0C0A0001" w:tentative="1">
      <w:start w:val="1"/>
      <w:numFmt w:val="bullet"/>
      <w:lvlText w:val=""/>
      <w:lvlJc w:val="left"/>
      <w:pPr>
        <w:ind w:left="5510" w:hanging="360"/>
      </w:pPr>
      <w:rPr>
        <w:rFonts w:ascii="Symbol" w:hAnsi="Symbol" w:hint="default"/>
      </w:rPr>
    </w:lvl>
    <w:lvl w:ilvl="7" w:tplc="0C0A0003" w:tentative="1">
      <w:start w:val="1"/>
      <w:numFmt w:val="bullet"/>
      <w:lvlText w:val="o"/>
      <w:lvlJc w:val="left"/>
      <w:pPr>
        <w:ind w:left="6230" w:hanging="360"/>
      </w:pPr>
      <w:rPr>
        <w:rFonts w:ascii="Courier New" w:hAnsi="Courier New" w:cs="Courier New" w:hint="default"/>
      </w:rPr>
    </w:lvl>
    <w:lvl w:ilvl="8" w:tplc="0C0A0005" w:tentative="1">
      <w:start w:val="1"/>
      <w:numFmt w:val="bullet"/>
      <w:lvlText w:val=""/>
      <w:lvlJc w:val="left"/>
      <w:pPr>
        <w:ind w:left="6950" w:hanging="360"/>
      </w:pPr>
      <w:rPr>
        <w:rFonts w:ascii="Wingdings" w:hAnsi="Wingdings" w:hint="default"/>
      </w:rPr>
    </w:lvl>
  </w:abstractNum>
  <w:abstractNum w:abstractNumId="25">
    <w:nsid w:val="419D5E41"/>
    <w:multiLevelType w:val="hybridMultilevel"/>
    <w:tmpl w:val="51300ED2"/>
    <w:lvl w:ilvl="0" w:tplc="171871A2">
      <w:start w:val="1"/>
      <w:numFmt w:val="bullet"/>
      <w:lvlText w:val=""/>
      <w:lvlJc w:val="left"/>
      <w:pPr>
        <w:tabs>
          <w:tab w:val="num" w:pos="-219"/>
        </w:tabs>
        <w:ind w:left="501"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26">
    <w:nsid w:val="429B6B61"/>
    <w:multiLevelType w:val="hybridMultilevel"/>
    <w:tmpl w:val="F50C6366"/>
    <w:lvl w:ilvl="0" w:tplc="81143B10">
      <w:numFmt w:val="bullet"/>
      <w:lvlText w:val=""/>
      <w:lvlJc w:val="left"/>
      <w:pPr>
        <w:ind w:left="501" w:hanging="360"/>
      </w:pPr>
      <w:rPr>
        <w:rFonts w:ascii="Wingdings" w:hAnsi="Wingdings" w:cs="Tahoma"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27">
    <w:nsid w:val="43850830"/>
    <w:multiLevelType w:val="hybridMultilevel"/>
    <w:tmpl w:val="9B048D16"/>
    <w:lvl w:ilvl="0" w:tplc="0C0A000D">
      <w:start w:val="1"/>
      <w:numFmt w:val="bullet"/>
      <w:lvlText w:val=""/>
      <w:lvlJc w:val="left"/>
      <w:pPr>
        <w:tabs>
          <w:tab w:val="num" w:pos="2149"/>
        </w:tabs>
        <w:ind w:left="214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4D449AA"/>
    <w:multiLevelType w:val="hybridMultilevel"/>
    <w:tmpl w:val="8AD0F83C"/>
    <w:lvl w:ilvl="0" w:tplc="0C0A000D">
      <w:start w:val="1"/>
      <w:numFmt w:val="bullet"/>
      <w:lvlText w:val=""/>
      <w:lvlJc w:val="left"/>
      <w:pPr>
        <w:ind w:left="720" w:hanging="360"/>
      </w:pPr>
      <w:rPr>
        <w:rFonts w:ascii="Wingdings" w:hAnsi="Wingdings"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7D5B6A"/>
    <w:multiLevelType w:val="hybridMultilevel"/>
    <w:tmpl w:val="8D580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C901AE"/>
    <w:multiLevelType w:val="hybridMultilevel"/>
    <w:tmpl w:val="D236F024"/>
    <w:lvl w:ilvl="0" w:tplc="0C0A000D">
      <w:start w:val="1"/>
      <w:numFmt w:val="bullet"/>
      <w:lvlText w:val=""/>
      <w:lvlJc w:val="left"/>
      <w:pPr>
        <w:tabs>
          <w:tab w:val="num" w:pos="720"/>
        </w:tabs>
        <w:ind w:left="720" w:hanging="360"/>
      </w:pPr>
      <w:rPr>
        <w:rFonts w:ascii="Wingdings" w:hAnsi="Wingdings" w:hint="default"/>
      </w:rPr>
    </w:lvl>
    <w:lvl w:ilvl="1" w:tplc="F7B69B98">
      <w:start w:val="1"/>
      <w:numFmt w:val="bullet"/>
      <w:lvlText w:val=""/>
      <w:lvlJc w:val="left"/>
      <w:pPr>
        <w:tabs>
          <w:tab w:val="num" w:pos="1440"/>
        </w:tabs>
        <w:ind w:left="1440" w:hanging="360"/>
      </w:pPr>
      <w:rPr>
        <w:rFonts w:ascii="Symbol" w:hAnsi="Symbol" w:hint="default"/>
        <w:color w:val="auto"/>
      </w:rPr>
    </w:lvl>
    <w:lvl w:ilvl="2" w:tplc="172A2FDE">
      <w:start w:val="1"/>
      <w:numFmt w:val="lowerLetter"/>
      <w:lvlText w:val="%3-"/>
      <w:lvlJc w:val="left"/>
      <w:pPr>
        <w:tabs>
          <w:tab w:val="num" w:pos="2340"/>
        </w:tabs>
        <w:ind w:left="2340" w:hanging="360"/>
      </w:pPr>
      <w:rPr>
        <w:rFonts w:ascii="Calibri" w:eastAsia="Calibri" w:hAnsi="Calibri" w:cs="Calibri" w:hint="default"/>
        <w:b/>
        <w:color w:val="auto"/>
        <w:sz w:val="22"/>
        <w:szCs w:val="22"/>
      </w:rPr>
    </w:lvl>
    <w:lvl w:ilvl="3" w:tplc="2E4C97BE">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ADA3F11"/>
    <w:multiLevelType w:val="hybridMultilevel"/>
    <w:tmpl w:val="BE986CFA"/>
    <w:lvl w:ilvl="0" w:tplc="30408BCC">
      <w:start w:val="1"/>
      <w:numFmt w:val="bullet"/>
      <w:lvlText w:val=""/>
      <w:lvlJc w:val="left"/>
      <w:pPr>
        <w:tabs>
          <w:tab w:val="num" w:pos="3621"/>
        </w:tabs>
        <w:ind w:left="3621" w:hanging="360"/>
      </w:pPr>
      <w:rPr>
        <w:rFonts w:ascii="Wingdings" w:hAnsi="Wingdings" w:hint="default"/>
        <w:b/>
        <w:color w:val="auto"/>
      </w:rPr>
    </w:lvl>
    <w:lvl w:ilvl="1" w:tplc="0C0A0003" w:tentative="1">
      <w:start w:val="1"/>
      <w:numFmt w:val="bullet"/>
      <w:lvlText w:val="o"/>
      <w:lvlJc w:val="left"/>
      <w:pPr>
        <w:tabs>
          <w:tab w:val="num" w:pos="4341"/>
        </w:tabs>
        <w:ind w:left="4341" w:hanging="360"/>
      </w:pPr>
      <w:rPr>
        <w:rFonts w:ascii="Courier New" w:hAnsi="Courier New" w:cs="Courier New" w:hint="default"/>
      </w:rPr>
    </w:lvl>
    <w:lvl w:ilvl="2" w:tplc="0C0A0005" w:tentative="1">
      <w:start w:val="1"/>
      <w:numFmt w:val="bullet"/>
      <w:lvlText w:val=""/>
      <w:lvlJc w:val="left"/>
      <w:pPr>
        <w:tabs>
          <w:tab w:val="num" w:pos="5061"/>
        </w:tabs>
        <w:ind w:left="5061" w:hanging="360"/>
      </w:pPr>
      <w:rPr>
        <w:rFonts w:ascii="Wingdings" w:hAnsi="Wingdings" w:hint="default"/>
      </w:rPr>
    </w:lvl>
    <w:lvl w:ilvl="3" w:tplc="0C0A0001" w:tentative="1">
      <w:start w:val="1"/>
      <w:numFmt w:val="bullet"/>
      <w:lvlText w:val=""/>
      <w:lvlJc w:val="left"/>
      <w:pPr>
        <w:tabs>
          <w:tab w:val="num" w:pos="5781"/>
        </w:tabs>
        <w:ind w:left="5781" w:hanging="360"/>
      </w:pPr>
      <w:rPr>
        <w:rFonts w:ascii="Symbol" w:hAnsi="Symbol" w:hint="default"/>
      </w:rPr>
    </w:lvl>
    <w:lvl w:ilvl="4" w:tplc="0C0A0003" w:tentative="1">
      <w:start w:val="1"/>
      <w:numFmt w:val="bullet"/>
      <w:lvlText w:val="o"/>
      <w:lvlJc w:val="left"/>
      <w:pPr>
        <w:tabs>
          <w:tab w:val="num" w:pos="6501"/>
        </w:tabs>
        <w:ind w:left="6501" w:hanging="360"/>
      </w:pPr>
      <w:rPr>
        <w:rFonts w:ascii="Courier New" w:hAnsi="Courier New" w:cs="Courier New" w:hint="default"/>
      </w:rPr>
    </w:lvl>
    <w:lvl w:ilvl="5" w:tplc="0C0A0005" w:tentative="1">
      <w:start w:val="1"/>
      <w:numFmt w:val="bullet"/>
      <w:lvlText w:val=""/>
      <w:lvlJc w:val="left"/>
      <w:pPr>
        <w:tabs>
          <w:tab w:val="num" w:pos="7221"/>
        </w:tabs>
        <w:ind w:left="7221" w:hanging="360"/>
      </w:pPr>
      <w:rPr>
        <w:rFonts w:ascii="Wingdings" w:hAnsi="Wingdings" w:hint="default"/>
      </w:rPr>
    </w:lvl>
    <w:lvl w:ilvl="6" w:tplc="0C0A0001" w:tentative="1">
      <w:start w:val="1"/>
      <w:numFmt w:val="bullet"/>
      <w:lvlText w:val=""/>
      <w:lvlJc w:val="left"/>
      <w:pPr>
        <w:tabs>
          <w:tab w:val="num" w:pos="7941"/>
        </w:tabs>
        <w:ind w:left="7941" w:hanging="360"/>
      </w:pPr>
      <w:rPr>
        <w:rFonts w:ascii="Symbol" w:hAnsi="Symbol" w:hint="default"/>
      </w:rPr>
    </w:lvl>
    <w:lvl w:ilvl="7" w:tplc="0C0A0003" w:tentative="1">
      <w:start w:val="1"/>
      <w:numFmt w:val="bullet"/>
      <w:lvlText w:val="o"/>
      <w:lvlJc w:val="left"/>
      <w:pPr>
        <w:tabs>
          <w:tab w:val="num" w:pos="8661"/>
        </w:tabs>
        <w:ind w:left="8661" w:hanging="360"/>
      </w:pPr>
      <w:rPr>
        <w:rFonts w:ascii="Courier New" w:hAnsi="Courier New" w:cs="Courier New" w:hint="default"/>
      </w:rPr>
    </w:lvl>
    <w:lvl w:ilvl="8" w:tplc="0C0A0005" w:tentative="1">
      <w:start w:val="1"/>
      <w:numFmt w:val="bullet"/>
      <w:lvlText w:val=""/>
      <w:lvlJc w:val="left"/>
      <w:pPr>
        <w:tabs>
          <w:tab w:val="num" w:pos="9381"/>
        </w:tabs>
        <w:ind w:left="9381" w:hanging="360"/>
      </w:pPr>
      <w:rPr>
        <w:rFonts w:ascii="Wingdings" w:hAnsi="Wingdings" w:hint="default"/>
      </w:rPr>
    </w:lvl>
  </w:abstractNum>
  <w:abstractNum w:abstractNumId="32">
    <w:nsid w:val="4F8F693E"/>
    <w:multiLevelType w:val="hybridMultilevel"/>
    <w:tmpl w:val="8D3A7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16D178B"/>
    <w:multiLevelType w:val="hybridMultilevel"/>
    <w:tmpl w:val="B150C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5">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850390E"/>
    <w:multiLevelType w:val="hybridMultilevel"/>
    <w:tmpl w:val="F7D655E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nsid w:val="5E7A289D"/>
    <w:multiLevelType w:val="hybridMultilevel"/>
    <w:tmpl w:val="777E9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55F3533"/>
    <w:multiLevelType w:val="hybridMultilevel"/>
    <w:tmpl w:val="2410C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0">
    <w:nsid w:val="69483421"/>
    <w:multiLevelType w:val="hybridMultilevel"/>
    <w:tmpl w:val="1B88B8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B7A048A"/>
    <w:multiLevelType w:val="hybridMultilevel"/>
    <w:tmpl w:val="90DE3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43">
    <w:nsid w:val="6DDD0E88"/>
    <w:multiLevelType w:val="hybridMultilevel"/>
    <w:tmpl w:val="626C56EA"/>
    <w:lvl w:ilvl="0" w:tplc="04090001">
      <w:start w:val="1"/>
      <w:numFmt w:val="bullet"/>
      <w:lvlText w:val=""/>
      <w:lvlJc w:val="left"/>
      <w:pPr>
        <w:ind w:left="3905" w:hanging="360"/>
      </w:pPr>
      <w:rPr>
        <w:rFonts w:ascii="Symbol" w:hAnsi="Symbol"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44">
    <w:nsid w:val="6ED5200D"/>
    <w:multiLevelType w:val="hybridMultilevel"/>
    <w:tmpl w:val="8E2833FC"/>
    <w:lvl w:ilvl="0" w:tplc="23AE400E">
      <w:start w:val="1"/>
      <w:numFmt w:val="bullet"/>
      <w:lvlText w:val=""/>
      <w:lvlJc w:val="left"/>
      <w:pPr>
        <w:tabs>
          <w:tab w:val="num" w:pos="1080"/>
        </w:tabs>
        <w:ind w:left="1080" w:hanging="360"/>
      </w:pPr>
      <w:rPr>
        <w:rFonts w:ascii="Symbol" w:hAnsi="Symbol" w:hint="default"/>
        <w:color w:val="auto"/>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45">
    <w:nsid w:val="725F6484"/>
    <w:multiLevelType w:val="hybridMultilevel"/>
    <w:tmpl w:val="E28C90D2"/>
    <w:lvl w:ilvl="0" w:tplc="171871A2">
      <w:start w:val="1"/>
      <w:numFmt w:val="bullet"/>
      <w:lvlText w:val=""/>
      <w:lvlJc w:val="left"/>
      <w:pPr>
        <w:tabs>
          <w:tab w:val="num" w:pos="-53"/>
        </w:tabs>
        <w:ind w:left="667"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46">
    <w:nsid w:val="7801099D"/>
    <w:multiLevelType w:val="hybridMultilevel"/>
    <w:tmpl w:val="E80CC50E"/>
    <w:lvl w:ilvl="0" w:tplc="0C0A0001">
      <w:start w:val="1"/>
      <w:numFmt w:val="bullet"/>
      <w:lvlText w:val=""/>
      <w:lvlJc w:val="left"/>
      <w:pPr>
        <w:ind w:left="610" w:hanging="360"/>
      </w:pPr>
      <w:rPr>
        <w:rFonts w:ascii="Symbol" w:hAnsi="Symbol" w:hint="default"/>
      </w:rPr>
    </w:lvl>
    <w:lvl w:ilvl="1" w:tplc="0C0A0003" w:tentative="1">
      <w:start w:val="1"/>
      <w:numFmt w:val="bullet"/>
      <w:lvlText w:val="o"/>
      <w:lvlJc w:val="left"/>
      <w:pPr>
        <w:ind w:left="1330" w:hanging="360"/>
      </w:pPr>
      <w:rPr>
        <w:rFonts w:ascii="Courier New" w:hAnsi="Courier New" w:cs="Courier New" w:hint="default"/>
      </w:rPr>
    </w:lvl>
    <w:lvl w:ilvl="2" w:tplc="0C0A0005" w:tentative="1">
      <w:start w:val="1"/>
      <w:numFmt w:val="bullet"/>
      <w:lvlText w:val=""/>
      <w:lvlJc w:val="left"/>
      <w:pPr>
        <w:ind w:left="2050" w:hanging="360"/>
      </w:pPr>
      <w:rPr>
        <w:rFonts w:ascii="Wingdings" w:hAnsi="Wingdings" w:hint="default"/>
      </w:rPr>
    </w:lvl>
    <w:lvl w:ilvl="3" w:tplc="0C0A0001" w:tentative="1">
      <w:start w:val="1"/>
      <w:numFmt w:val="bullet"/>
      <w:lvlText w:val=""/>
      <w:lvlJc w:val="left"/>
      <w:pPr>
        <w:ind w:left="2770" w:hanging="360"/>
      </w:pPr>
      <w:rPr>
        <w:rFonts w:ascii="Symbol" w:hAnsi="Symbol" w:hint="default"/>
      </w:rPr>
    </w:lvl>
    <w:lvl w:ilvl="4" w:tplc="0C0A0003" w:tentative="1">
      <w:start w:val="1"/>
      <w:numFmt w:val="bullet"/>
      <w:lvlText w:val="o"/>
      <w:lvlJc w:val="left"/>
      <w:pPr>
        <w:ind w:left="3490" w:hanging="360"/>
      </w:pPr>
      <w:rPr>
        <w:rFonts w:ascii="Courier New" w:hAnsi="Courier New" w:cs="Courier New" w:hint="default"/>
      </w:rPr>
    </w:lvl>
    <w:lvl w:ilvl="5" w:tplc="0C0A0005" w:tentative="1">
      <w:start w:val="1"/>
      <w:numFmt w:val="bullet"/>
      <w:lvlText w:val=""/>
      <w:lvlJc w:val="left"/>
      <w:pPr>
        <w:ind w:left="4210" w:hanging="360"/>
      </w:pPr>
      <w:rPr>
        <w:rFonts w:ascii="Wingdings" w:hAnsi="Wingdings" w:hint="default"/>
      </w:rPr>
    </w:lvl>
    <w:lvl w:ilvl="6" w:tplc="0C0A0001" w:tentative="1">
      <w:start w:val="1"/>
      <w:numFmt w:val="bullet"/>
      <w:lvlText w:val=""/>
      <w:lvlJc w:val="left"/>
      <w:pPr>
        <w:ind w:left="4930" w:hanging="360"/>
      </w:pPr>
      <w:rPr>
        <w:rFonts w:ascii="Symbol" w:hAnsi="Symbol" w:hint="default"/>
      </w:rPr>
    </w:lvl>
    <w:lvl w:ilvl="7" w:tplc="0C0A0003" w:tentative="1">
      <w:start w:val="1"/>
      <w:numFmt w:val="bullet"/>
      <w:lvlText w:val="o"/>
      <w:lvlJc w:val="left"/>
      <w:pPr>
        <w:ind w:left="5650" w:hanging="360"/>
      </w:pPr>
      <w:rPr>
        <w:rFonts w:ascii="Courier New" w:hAnsi="Courier New" w:cs="Courier New" w:hint="default"/>
      </w:rPr>
    </w:lvl>
    <w:lvl w:ilvl="8" w:tplc="0C0A0005" w:tentative="1">
      <w:start w:val="1"/>
      <w:numFmt w:val="bullet"/>
      <w:lvlText w:val=""/>
      <w:lvlJc w:val="left"/>
      <w:pPr>
        <w:ind w:left="6370" w:hanging="360"/>
      </w:pPr>
      <w:rPr>
        <w:rFonts w:ascii="Wingdings" w:hAnsi="Wingdings" w:hint="default"/>
      </w:rPr>
    </w:lvl>
  </w:abstractNum>
  <w:abstractNum w:abstractNumId="47">
    <w:nsid w:val="79EE6C28"/>
    <w:multiLevelType w:val="hybridMultilevel"/>
    <w:tmpl w:val="01184D2E"/>
    <w:lvl w:ilvl="0" w:tplc="BD363AEC">
      <w:start w:val="1"/>
      <w:numFmt w:val="bullet"/>
      <w:lvlText w:val=""/>
      <w:lvlJc w:val="left"/>
      <w:pPr>
        <w:tabs>
          <w:tab w:val="num" w:pos="1080"/>
        </w:tabs>
        <w:ind w:left="1080" w:hanging="360"/>
      </w:pPr>
      <w:rPr>
        <w:rFonts w:ascii="Symbol" w:hAnsi="Symbol" w:hint="default"/>
        <w:color w:val="auto"/>
        <w:sz w:val="22"/>
        <w:szCs w:val="22"/>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48">
    <w:nsid w:val="7EB37531"/>
    <w:multiLevelType w:val="hybridMultilevel"/>
    <w:tmpl w:val="095EB7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43"/>
  </w:num>
  <w:num w:numId="2">
    <w:abstractNumId w:val="26"/>
  </w:num>
  <w:num w:numId="3">
    <w:abstractNumId w:val="47"/>
  </w:num>
  <w:num w:numId="4">
    <w:abstractNumId w:val="38"/>
  </w:num>
  <w:num w:numId="5">
    <w:abstractNumId w:val="7"/>
  </w:num>
  <w:num w:numId="6">
    <w:abstractNumId w:val="24"/>
  </w:num>
  <w:num w:numId="7">
    <w:abstractNumId w:val="17"/>
  </w:num>
  <w:num w:numId="8">
    <w:abstractNumId w:val="19"/>
  </w:num>
  <w:num w:numId="9">
    <w:abstractNumId w:val="21"/>
  </w:num>
  <w:num w:numId="10">
    <w:abstractNumId w:val="45"/>
  </w:num>
  <w:num w:numId="11">
    <w:abstractNumId w:val="40"/>
  </w:num>
  <w:num w:numId="12">
    <w:abstractNumId w:val="48"/>
  </w:num>
  <w:num w:numId="13">
    <w:abstractNumId w:val="11"/>
  </w:num>
  <w:num w:numId="14">
    <w:abstractNumId w:val="44"/>
  </w:num>
  <w:num w:numId="15">
    <w:abstractNumId w:val="13"/>
  </w:num>
  <w:num w:numId="16">
    <w:abstractNumId w:val="33"/>
  </w:num>
  <w:num w:numId="17">
    <w:abstractNumId w:val="46"/>
  </w:num>
  <w:num w:numId="18">
    <w:abstractNumId w:val="9"/>
  </w:num>
  <w:num w:numId="19">
    <w:abstractNumId w:val="23"/>
  </w:num>
  <w:num w:numId="20">
    <w:abstractNumId w:val="37"/>
  </w:num>
  <w:num w:numId="21">
    <w:abstractNumId w:val="16"/>
  </w:num>
  <w:num w:numId="22">
    <w:abstractNumId w:val="5"/>
  </w:num>
  <w:num w:numId="23">
    <w:abstractNumId w:val="10"/>
  </w:num>
  <w:num w:numId="24">
    <w:abstractNumId w:val="28"/>
  </w:num>
  <w:num w:numId="25">
    <w:abstractNumId w:val="6"/>
  </w:num>
  <w:num w:numId="26">
    <w:abstractNumId w:val="3"/>
  </w:num>
  <w:num w:numId="27">
    <w:abstractNumId w:val="2"/>
  </w:num>
  <w:num w:numId="28">
    <w:abstractNumId w:val="36"/>
  </w:num>
  <w:num w:numId="29">
    <w:abstractNumId w:val="14"/>
  </w:num>
  <w:num w:numId="30">
    <w:abstractNumId w:val="27"/>
  </w:num>
  <w:num w:numId="31">
    <w:abstractNumId w:val="31"/>
  </w:num>
  <w:num w:numId="32">
    <w:abstractNumId w:val="30"/>
  </w:num>
  <w:num w:numId="33">
    <w:abstractNumId w:val="25"/>
  </w:num>
  <w:num w:numId="34">
    <w:abstractNumId w:val="1"/>
  </w:num>
  <w:num w:numId="35">
    <w:abstractNumId w:val="18"/>
  </w:num>
  <w:num w:numId="36">
    <w:abstractNumId w:val="29"/>
  </w:num>
  <w:num w:numId="37">
    <w:abstractNumId w:val="32"/>
  </w:num>
  <w:num w:numId="38">
    <w:abstractNumId w:val="8"/>
  </w:num>
  <w:num w:numId="39">
    <w:abstractNumId w:val="41"/>
  </w:num>
  <w:num w:numId="40">
    <w:abstractNumId w:val="0"/>
  </w:num>
  <w:num w:numId="41">
    <w:abstractNumId w:val="12"/>
  </w:num>
  <w:num w:numId="42">
    <w:abstractNumId w:val="20"/>
  </w:num>
  <w:num w:numId="43">
    <w:abstractNumId w:val="15"/>
  </w:num>
  <w:num w:numId="44">
    <w:abstractNumId w:val="35"/>
  </w:num>
  <w:num w:numId="45">
    <w:abstractNumId w:val="22"/>
  </w:num>
  <w:num w:numId="46">
    <w:abstractNumId w:val="42"/>
  </w:num>
  <w:num w:numId="47">
    <w:abstractNumId w:val="34"/>
  </w:num>
  <w:num w:numId="48">
    <w:abstractNumId w:val="49"/>
  </w:num>
  <w:num w:numId="49">
    <w:abstractNumId w:val="39"/>
  </w:num>
  <w:num w:numId="50">
    <w:abstractNumId w:val="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hyphenationZone w:val="425"/>
  <w:evenAndOddHeaders/>
  <w:drawingGridHorizontalSpacing w:val="110"/>
  <w:displayHorizontalDrawingGridEvery w:val="2"/>
  <w:characterSpacingControl w:val="doNotCompress"/>
  <w:hdrShapeDefaults>
    <o:shapedefaults v:ext="edit" spidmax="9218">
      <o:colormru v:ext="edit" colors="#ccf,#39f,#9cf"/>
      <o:colormenu v:ext="edit" strokecolor="none"/>
    </o:shapedefaults>
  </w:hdrShapeDefaults>
  <w:footnotePr>
    <w:footnote w:id="0"/>
    <w:footnote w:id="1"/>
  </w:footnotePr>
  <w:endnotePr>
    <w:endnote w:id="0"/>
    <w:endnote w:id="1"/>
  </w:endnotePr>
  <w:compat/>
  <w:rsids>
    <w:rsidRoot w:val="004C6B1E"/>
    <w:rsid w:val="00001652"/>
    <w:rsid w:val="00005B0A"/>
    <w:rsid w:val="00005CFE"/>
    <w:rsid w:val="000069F3"/>
    <w:rsid w:val="00006AE0"/>
    <w:rsid w:val="00007A14"/>
    <w:rsid w:val="00007BF9"/>
    <w:rsid w:val="0001055D"/>
    <w:rsid w:val="00011228"/>
    <w:rsid w:val="00012A5A"/>
    <w:rsid w:val="000130C0"/>
    <w:rsid w:val="00013853"/>
    <w:rsid w:val="000141DD"/>
    <w:rsid w:val="00014EA7"/>
    <w:rsid w:val="00017006"/>
    <w:rsid w:val="000172B5"/>
    <w:rsid w:val="000215CF"/>
    <w:rsid w:val="000217F2"/>
    <w:rsid w:val="00021A9F"/>
    <w:rsid w:val="00024147"/>
    <w:rsid w:val="000253C9"/>
    <w:rsid w:val="00026620"/>
    <w:rsid w:val="00026ED8"/>
    <w:rsid w:val="0002765E"/>
    <w:rsid w:val="00030323"/>
    <w:rsid w:val="00030CF0"/>
    <w:rsid w:val="00030D6D"/>
    <w:rsid w:val="00030EDC"/>
    <w:rsid w:val="000327FE"/>
    <w:rsid w:val="00034391"/>
    <w:rsid w:val="00034495"/>
    <w:rsid w:val="00035765"/>
    <w:rsid w:val="000358F3"/>
    <w:rsid w:val="00036269"/>
    <w:rsid w:val="00036339"/>
    <w:rsid w:val="000363F4"/>
    <w:rsid w:val="00036586"/>
    <w:rsid w:val="00036773"/>
    <w:rsid w:val="00037847"/>
    <w:rsid w:val="00042BA7"/>
    <w:rsid w:val="00043713"/>
    <w:rsid w:val="00044069"/>
    <w:rsid w:val="00045393"/>
    <w:rsid w:val="00045710"/>
    <w:rsid w:val="00045A00"/>
    <w:rsid w:val="000463B6"/>
    <w:rsid w:val="00047889"/>
    <w:rsid w:val="00053697"/>
    <w:rsid w:val="00053D70"/>
    <w:rsid w:val="000542C9"/>
    <w:rsid w:val="00057004"/>
    <w:rsid w:val="0005771E"/>
    <w:rsid w:val="00057A2C"/>
    <w:rsid w:val="00057C76"/>
    <w:rsid w:val="00057C8D"/>
    <w:rsid w:val="0006190C"/>
    <w:rsid w:val="00061D92"/>
    <w:rsid w:val="0006523A"/>
    <w:rsid w:val="00065706"/>
    <w:rsid w:val="000661A3"/>
    <w:rsid w:val="00067155"/>
    <w:rsid w:val="00067696"/>
    <w:rsid w:val="00073082"/>
    <w:rsid w:val="00074B2C"/>
    <w:rsid w:val="00075DC2"/>
    <w:rsid w:val="0007603B"/>
    <w:rsid w:val="000773DA"/>
    <w:rsid w:val="000816E2"/>
    <w:rsid w:val="000816FC"/>
    <w:rsid w:val="00082D7D"/>
    <w:rsid w:val="00084040"/>
    <w:rsid w:val="00084252"/>
    <w:rsid w:val="000856EA"/>
    <w:rsid w:val="0008611C"/>
    <w:rsid w:val="000867B4"/>
    <w:rsid w:val="000871B8"/>
    <w:rsid w:val="000910DD"/>
    <w:rsid w:val="00091800"/>
    <w:rsid w:val="00091D9C"/>
    <w:rsid w:val="00092BA5"/>
    <w:rsid w:val="000930BC"/>
    <w:rsid w:val="0009348E"/>
    <w:rsid w:val="0009393E"/>
    <w:rsid w:val="000954DB"/>
    <w:rsid w:val="00095517"/>
    <w:rsid w:val="0009778D"/>
    <w:rsid w:val="000A0998"/>
    <w:rsid w:val="000A28DF"/>
    <w:rsid w:val="000A2AFB"/>
    <w:rsid w:val="000A559C"/>
    <w:rsid w:val="000A5F8A"/>
    <w:rsid w:val="000A652F"/>
    <w:rsid w:val="000A733D"/>
    <w:rsid w:val="000A75F0"/>
    <w:rsid w:val="000B0815"/>
    <w:rsid w:val="000B3012"/>
    <w:rsid w:val="000B305A"/>
    <w:rsid w:val="000B4CA6"/>
    <w:rsid w:val="000B4F35"/>
    <w:rsid w:val="000B5ABB"/>
    <w:rsid w:val="000C2228"/>
    <w:rsid w:val="000C32C4"/>
    <w:rsid w:val="000C36F1"/>
    <w:rsid w:val="000C3712"/>
    <w:rsid w:val="000C3C42"/>
    <w:rsid w:val="000D00FF"/>
    <w:rsid w:val="000D0314"/>
    <w:rsid w:val="000D3400"/>
    <w:rsid w:val="000D5670"/>
    <w:rsid w:val="000D5D6D"/>
    <w:rsid w:val="000D6A46"/>
    <w:rsid w:val="000E0FD3"/>
    <w:rsid w:val="000E16C7"/>
    <w:rsid w:val="000E1917"/>
    <w:rsid w:val="000E1D34"/>
    <w:rsid w:val="000E1D79"/>
    <w:rsid w:val="000E4EFA"/>
    <w:rsid w:val="000E5082"/>
    <w:rsid w:val="000E71F1"/>
    <w:rsid w:val="000F12EC"/>
    <w:rsid w:val="000F5DEF"/>
    <w:rsid w:val="000F7DF0"/>
    <w:rsid w:val="00101DE8"/>
    <w:rsid w:val="001028A4"/>
    <w:rsid w:val="0010403D"/>
    <w:rsid w:val="00104BE7"/>
    <w:rsid w:val="00104D18"/>
    <w:rsid w:val="0010579F"/>
    <w:rsid w:val="00107D21"/>
    <w:rsid w:val="00110C53"/>
    <w:rsid w:val="001125CD"/>
    <w:rsid w:val="00112F33"/>
    <w:rsid w:val="001139AF"/>
    <w:rsid w:val="00114E50"/>
    <w:rsid w:val="00116A98"/>
    <w:rsid w:val="001176B4"/>
    <w:rsid w:val="001177A4"/>
    <w:rsid w:val="00120326"/>
    <w:rsid w:val="00121912"/>
    <w:rsid w:val="001225A2"/>
    <w:rsid w:val="0012261B"/>
    <w:rsid w:val="001237D0"/>
    <w:rsid w:val="0012453E"/>
    <w:rsid w:val="00125A15"/>
    <w:rsid w:val="00127A28"/>
    <w:rsid w:val="0013101A"/>
    <w:rsid w:val="001314AE"/>
    <w:rsid w:val="00136723"/>
    <w:rsid w:val="0013796C"/>
    <w:rsid w:val="00137A71"/>
    <w:rsid w:val="00137CB0"/>
    <w:rsid w:val="00140876"/>
    <w:rsid w:val="0014190E"/>
    <w:rsid w:val="001420A6"/>
    <w:rsid w:val="001429C1"/>
    <w:rsid w:val="00142D47"/>
    <w:rsid w:val="0014310E"/>
    <w:rsid w:val="00144579"/>
    <w:rsid w:val="00147FC3"/>
    <w:rsid w:val="00150A68"/>
    <w:rsid w:val="00152D3D"/>
    <w:rsid w:val="00154102"/>
    <w:rsid w:val="001556A2"/>
    <w:rsid w:val="001608C6"/>
    <w:rsid w:val="00160BD7"/>
    <w:rsid w:val="001610D6"/>
    <w:rsid w:val="00161BFA"/>
    <w:rsid w:val="00163804"/>
    <w:rsid w:val="00163A32"/>
    <w:rsid w:val="00164C5D"/>
    <w:rsid w:val="00165085"/>
    <w:rsid w:val="00165348"/>
    <w:rsid w:val="001654C0"/>
    <w:rsid w:val="00165772"/>
    <w:rsid w:val="00165D21"/>
    <w:rsid w:val="0016704E"/>
    <w:rsid w:val="00170F20"/>
    <w:rsid w:val="001711D0"/>
    <w:rsid w:val="00173279"/>
    <w:rsid w:val="00175BF1"/>
    <w:rsid w:val="00176030"/>
    <w:rsid w:val="001766FF"/>
    <w:rsid w:val="00176B55"/>
    <w:rsid w:val="00177920"/>
    <w:rsid w:val="00177F9F"/>
    <w:rsid w:val="001828C5"/>
    <w:rsid w:val="00183501"/>
    <w:rsid w:val="001853D7"/>
    <w:rsid w:val="00185AD1"/>
    <w:rsid w:val="00185BEE"/>
    <w:rsid w:val="001866B9"/>
    <w:rsid w:val="00187EDD"/>
    <w:rsid w:val="00190778"/>
    <w:rsid w:val="00190888"/>
    <w:rsid w:val="001910D6"/>
    <w:rsid w:val="001932F9"/>
    <w:rsid w:val="00193421"/>
    <w:rsid w:val="001953D0"/>
    <w:rsid w:val="001A0044"/>
    <w:rsid w:val="001A17F6"/>
    <w:rsid w:val="001A2ED5"/>
    <w:rsid w:val="001A3247"/>
    <w:rsid w:val="001A4979"/>
    <w:rsid w:val="001A4D50"/>
    <w:rsid w:val="001A50FC"/>
    <w:rsid w:val="001A6098"/>
    <w:rsid w:val="001B05BD"/>
    <w:rsid w:val="001B0DAC"/>
    <w:rsid w:val="001B1182"/>
    <w:rsid w:val="001B2025"/>
    <w:rsid w:val="001B32DF"/>
    <w:rsid w:val="001B5B42"/>
    <w:rsid w:val="001B5C8F"/>
    <w:rsid w:val="001B63B1"/>
    <w:rsid w:val="001B72C6"/>
    <w:rsid w:val="001B78B8"/>
    <w:rsid w:val="001B7D4B"/>
    <w:rsid w:val="001C0639"/>
    <w:rsid w:val="001C14E9"/>
    <w:rsid w:val="001C30C1"/>
    <w:rsid w:val="001C311B"/>
    <w:rsid w:val="001C573A"/>
    <w:rsid w:val="001C5813"/>
    <w:rsid w:val="001D0029"/>
    <w:rsid w:val="001D160C"/>
    <w:rsid w:val="001D5B24"/>
    <w:rsid w:val="001D5DE6"/>
    <w:rsid w:val="001D717A"/>
    <w:rsid w:val="001D71D1"/>
    <w:rsid w:val="001E1C97"/>
    <w:rsid w:val="001E26DD"/>
    <w:rsid w:val="001E3DB1"/>
    <w:rsid w:val="001E63D1"/>
    <w:rsid w:val="001E68E7"/>
    <w:rsid w:val="001F3115"/>
    <w:rsid w:val="001F5DDD"/>
    <w:rsid w:val="001F7597"/>
    <w:rsid w:val="001F7709"/>
    <w:rsid w:val="001F7A9D"/>
    <w:rsid w:val="00201276"/>
    <w:rsid w:val="00203DFE"/>
    <w:rsid w:val="0020482A"/>
    <w:rsid w:val="0020495E"/>
    <w:rsid w:val="00206F8B"/>
    <w:rsid w:val="00206F92"/>
    <w:rsid w:val="00210332"/>
    <w:rsid w:val="0021041E"/>
    <w:rsid w:val="00210D05"/>
    <w:rsid w:val="00214BAC"/>
    <w:rsid w:val="002151E3"/>
    <w:rsid w:val="00217562"/>
    <w:rsid w:val="00217E69"/>
    <w:rsid w:val="00222A12"/>
    <w:rsid w:val="0022328C"/>
    <w:rsid w:val="00224B1A"/>
    <w:rsid w:val="00224B87"/>
    <w:rsid w:val="00224CFC"/>
    <w:rsid w:val="00226B29"/>
    <w:rsid w:val="00227B18"/>
    <w:rsid w:val="00230E15"/>
    <w:rsid w:val="00230F2E"/>
    <w:rsid w:val="0023458A"/>
    <w:rsid w:val="00235DB8"/>
    <w:rsid w:val="00236EFC"/>
    <w:rsid w:val="00237B6F"/>
    <w:rsid w:val="00241C04"/>
    <w:rsid w:val="00242972"/>
    <w:rsid w:val="00242C42"/>
    <w:rsid w:val="0024448C"/>
    <w:rsid w:val="00244A3C"/>
    <w:rsid w:val="00245504"/>
    <w:rsid w:val="00245B37"/>
    <w:rsid w:val="002476B0"/>
    <w:rsid w:val="00247D05"/>
    <w:rsid w:val="00250D23"/>
    <w:rsid w:val="00251765"/>
    <w:rsid w:val="002536DB"/>
    <w:rsid w:val="002539E7"/>
    <w:rsid w:val="00253AAD"/>
    <w:rsid w:val="00254A20"/>
    <w:rsid w:val="00255D0D"/>
    <w:rsid w:val="00256341"/>
    <w:rsid w:val="002567C6"/>
    <w:rsid w:val="00257E43"/>
    <w:rsid w:val="002657B3"/>
    <w:rsid w:val="0026653A"/>
    <w:rsid w:val="00266F86"/>
    <w:rsid w:val="0027011E"/>
    <w:rsid w:val="00270217"/>
    <w:rsid w:val="00270DC8"/>
    <w:rsid w:val="002746BF"/>
    <w:rsid w:val="00275A8B"/>
    <w:rsid w:val="002766F7"/>
    <w:rsid w:val="00277285"/>
    <w:rsid w:val="00277A86"/>
    <w:rsid w:val="00281491"/>
    <w:rsid w:val="00283C39"/>
    <w:rsid w:val="002843B3"/>
    <w:rsid w:val="002873F6"/>
    <w:rsid w:val="002912B5"/>
    <w:rsid w:val="00291AC2"/>
    <w:rsid w:val="0029371D"/>
    <w:rsid w:val="0029483D"/>
    <w:rsid w:val="00294FD5"/>
    <w:rsid w:val="002A08CB"/>
    <w:rsid w:val="002A1403"/>
    <w:rsid w:val="002A1E1D"/>
    <w:rsid w:val="002A43EF"/>
    <w:rsid w:val="002A5D76"/>
    <w:rsid w:val="002A6364"/>
    <w:rsid w:val="002B200C"/>
    <w:rsid w:val="002B3CB7"/>
    <w:rsid w:val="002B4EF2"/>
    <w:rsid w:val="002B5D2B"/>
    <w:rsid w:val="002B642E"/>
    <w:rsid w:val="002B6F10"/>
    <w:rsid w:val="002B7B78"/>
    <w:rsid w:val="002B7C55"/>
    <w:rsid w:val="002B7D7E"/>
    <w:rsid w:val="002C03E1"/>
    <w:rsid w:val="002C179D"/>
    <w:rsid w:val="002C335E"/>
    <w:rsid w:val="002C3BA9"/>
    <w:rsid w:val="002C40BA"/>
    <w:rsid w:val="002C42B6"/>
    <w:rsid w:val="002C5799"/>
    <w:rsid w:val="002C6271"/>
    <w:rsid w:val="002C6939"/>
    <w:rsid w:val="002C6C5F"/>
    <w:rsid w:val="002C6F34"/>
    <w:rsid w:val="002C7B3A"/>
    <w:rsid w:val="002C7EC8"/>
    <w:rsid w:val="002D0AE6"/>
    <w:rsid w:val="002D1007"/>
    <w:rsid w:val="002D128C"/>
    <w:rsid w:val="002D1E4A"/>
    <w:rsid w:val="002D44C2"/>
    <w:rsid w:val="002D4F01"/>
    <w:rsid w:val="002D605D"/>
    <w:rsid w:val="002E0EBA"/>
    <w:rsid w:val="002E1745"/>
    <w:rsid w:val="002E1D8C"/>
    <w:rsid w:val="002E1E00"/>
    <w:rsid w:val="002E2BC5"/>
    <w:rsid w:val="002E2F0A"/>
    <w:rsid w:val="002E35E1"/>
    <w:rsid w:val="002E38FA"/>
    <w:rsid w:val="002E40B7"/>
    <w:rsid w:val="002E4680"/>
    <w:rsid w:val="002E503B"/>
    <w:rsid w:val="002E5283"/>
    <w:rsid w:val="002E60FE"/>
    <w:rsid w:val="002E6BF2"/>
    <w:rsid w:val="002E721D"/>
    <w:rsid w:val="002F15CE"/>
    <w:rsid w:val="002F1B13"/>
    <w:rsid w:val="002F2976"/>
    <w:rsid w:val="002F3636"/>
    <w:rsid w:val="002F3984"/>
    <w:rsid w:val="002F4629"/>
    <w:rsid w:val="002F4EDE"/>
    <w:rsid w:val="002F6B62"/>
    <w:rsid w:val="002F6E4E"/>
    <w:rsid w:val="002F7968"/>
    <w:rsid w:val="002F7A87"/>
    <w:rsid w:val="00302A7A"/>
    <w:rsid w:val="003035A7"/>
    <w:rsid w:val="00303E63"/>
    <w:rsid w:val="00304E73"/>
    <w:rsid w:val="003069EF"/>
    <w:rsid w:val="00307226"/>
    <w:rsid w:val="00310F4F"/>
    <w:rsid w:val="003111F1"/>
    <w:rsid w:val="003133CB"/>
    <w:rsid w:val="003138F2"/>
    <w:rsid w:val="00314AFE"/>
    <w:rsid w:val="00315829"/>
    <w:rsid w:val="00316073"/>
    <w:rsid w:val="00321864"/>
    <w:rsid w:val="00322227"/>
    <w:rsid w:val="003242B5"/>
    <w:rsid w:val="00325D12"/>
    <w:rsid w:val="003263D8"/>
    <w:rsid w:val="00332723"/>
    <w:rsid w:val="00332ED5"/>
    <w:rsid w:val="00332EFC"/>
    <w:rsid w:val="00333BDF"/>
    <w:rsid w:val="00333D77"/>
    <w:rsid w:val="00333EFB"/>
    <w:rsid w:val="003340A3"/>
    <w:rsid w:val="003340C1"/>
    <w:rsid w:val="00345B1C"/>
    <w:rsid w:val="00346577"/>
    <w:rsid w:val="00347069"/>
    <w:rsid w:val="003509EC"/>
    <w:rsid w:val="00350EF3"/>
    <w:rsid w:val="00351A5B"/>
    <w:rsid w:val="003526E9"/>
    <w:rsid w:val="003534F3"/>
    <w:rsid w:val="00354271"/>
    <w:rsid w:val="00355C9C"/>
    <w:rsid w:val="00356575"/>
    <w:rsid w:val="00357623"/>
    <w:rsid w:val="003600A5"/>
    <w:rsid w:val="00360816"/>
    <w:rsid w:val="00361078"/>
    <w:rsid w:val="00362BCF"/>
    <w:rsid w:val="00365CAF"/>
    <w:rsid w:val="00366213"/>
    <w:rsid w:val="00366598"/>
    <w:rsid w:val="00366A24"/>
    <w:rsid w:val="0036703A"/>
    <w:rsid w:val="0037008D"/>
    <w:rsid w:val="0037111D"/>
    <w:rsid w:val="00371DA6"/>
    <w:rsid w:val="00372483"/>
    <w:rsid w:val="00373325"/>
    <w:rsid w:val="0037582D"/>
    <w:rsid w:val="00375C8A"/>
    <w:rsid w:val="00376990"/>
    <w:rsid w:val="00376A25"/>
    <w:rsid w:val="003777D7"/>
    <w:rsid w:val="003801B0"/>
    <w:rsid w:val="003808A8"/>
    <w:rsid w:val="00381E5E"/>
    <w:rsid w:val="00382467"/>
    <w:rsid w:val="00382D9F"/>
    <w:rsid w:val="003845DA"/>
    <w:rsid w:val="00385D77"/>
    <w:rsid w:val="00386D1C"/>
    <w:rsid w:val="00386E6A"/>
    <w:rsid w:val="00390B52"/>
    <w:rsid w:val="0039212F"/>
    <w:rsid w:val="00393778"/>
    <w:rsid w:val="00394CE3"/>
    <w:rsid w:val="003954A9"/>
    <w:rsid w:val="00395A73"/>
    <w:rsid w:val="003965B5"/>
    <w:rsid w:val="003966CD"/>
    <w:rsid w:val="00397EA5"/>
    <w:rsid w:val="003A00F6"/>
    <w:rsid w:val="003A03AE"/>
    <w:rsid w:val="003A0CF2"/>
    <w:rsid w:val="003A274B"/>
    <w:rsid w:val="003A5BD9"/>
    <w:rsid w:val="003A66A5"/>
    <w:rsid w:val="003B0361"/>
    <w:rsid w:val="003B22EC"/>
    <w:rsid w:val="003B2D3C"/>
    <w:rsid w:val="003B3A69"/>
    <w:rsid w:val="003B3EF0"/>
    <w:rsid w:val="003B4624"/>
    <w:rsid w:val="003B4C70"/>
    <w:rsid w:val="003B4D48"/>
    <w:rsid w:val="003B5684"/>
    <w:rsid w:val="003B5C5B"/>
    <w:rsid w:val="003B62FB"/>
    <w:rsid w:val="003C00C3"/>
    <w:rsid w:val="003C038E"/>
    <w:rsid w:val="003C0536"/>
    <w:rsid w:val="003C10C6"/>
    <w:rsid w:val="003C530A"/>
    <w:rsid w:val="003C6BC9"/>
    <w:rsid w:val="003C777D"/>
    <w:rsid w:val="003C7AFE"/>
    <w:rsid w:val="003D0061"/>
    <w:rsid w:val="003D0BD0"/>
    <w:rsid w:val="003D10A8"/>
    <w:rsid w:val="003D1246"/>
    <w:rsid w:val="003D303D"/>
    <w:rsid w:val="003D368F"/>
    <w:rsid w:val="003D48BD"/>
    <w:rsid w:val="003D5022"/>
    <w:rsid w:val="003D51D8"/>
    <w:rsid w:val="003D5251"/>
    <w:rsid w:val="003D5E24"/>
    <w:rsid w:val="003D6244"/>
    <w:rsid w:val="003D656C"/>
    <w:rsid w:val="003D706A"/>
    <w:rsid w:val="003E05FB"/>
    <w:rsid w:val="003E11BA"/>
    <w:rsid w:val="003E17B0"/>
    <w:rsid w:val="003E1ADB"/>
    <w:rsid w:val="003E22F0"/>
    <w:rsid w:val="003E5C11"/>
    <w:rsid w:val="003E65E5"/>
    <w:rsid w:val="003E6ED3"/>
    <w:rsid w:val="003F0DCF"/>
    <w:rsid w:val="003F0F82"/>
    <w:rsid w:val="003F211C"/>
    <w:rsid w:val="003F244B"/>
    <w:rsid w:val="003F2EAA"/>
    <w:rsid w:val="003F3C8F"/>
    <w:rsid w:val="003F48D6"/>
    <w:rsid w:val="003F5CD5"/>
    <w:rsid w:val="003F6B4B"/>
    <w:rsid w:val="003F72D6"/>
    <w:rsid w:val="00401C92"/>
    <w:rsid w:val="00403879"/>
    <w:rsid w:val="00405940"/>
    <w:rsid w:val="00406A97"/>
    <w:rsid w:val="00410525"/>
    <w:rsid w:val="00415272"/>
    <w:rsid w:val="004164E7"/>
    <w:rsid w:val="004172E2"/>
    <w:rsid w:val="004219A1"/>
    <w:rsid w:val="00422648"/>
    <w:rsid w:val="00422677"/>
    <w:rsid w:val="0042282E"/>
    <w:rsid w:val="004246EB"/>
    <w:rsid w:val="0042692D"/>
    <w:rsid w:val="0042695B"/>
    <w:rsid w:val="00432BBC"/>
    <w:rsid w:val="004335FF"/>
    <w:rsid w:val="00433E8E"/>
    <w:rsid w:val="00433EDC"/>
    <w:rsid w:val="00435FB0"/>
    <w:rsid w:val="004376E4"/>
    <w:rsid w:val="00440E3D"/>
    <w:rsid w:val="00442498"/>
    <w:rsid w:val="0044285B"/>
    <w:rsid w:val="00443CA8"/>
    <w:rsid w:val="00443F88"/>
    <w:rsid w:val="00444A24"/>
    <w:rsid w:val="00446216"/>
    <w:rsid w:val="00453863"/>
    <w:rsid w:val="00454B82"/>
    <w:rsid w:val="00455EA4"/>
    <w:rsid w:val="00456306"/>
    <w:rsid w:val="0045681C"/>
    <w:rsid w:val="00456A53"/>
    <w:rsid w:val="004575BF"/>
    <w:rsid w:val="0045783C"/>
    <w:rsid w:val="00457A1F"/>
    <w:rsid w:val="00457E69"/>
    <w:rsid w:val="0046409E"/>
    <w:rsid w:val="0046436A"/>
    <w:rsid w:val="004654DD"/>
    <w:rsid w:val="00466559"/>
    <w:rsid w:val="00466696"/>
    <w:rsid w:val="00466F26"/>
    <w:rsid w:val="0046737F"/>
    <w:rsid w:val="00467BDB"/>
    <w:rsid w:val="00472697"/>
    <w:rsid w:val="00472863"/>
    <w:rsid w:val="00473BE0"/>
    <w:rsid w:val="004744B7"/>
    <w:rsid w:val="00474A65"/>
    <w:rsid w:val="00474E37"/>
    <w:rsid w:val="00476EFC"/>
    <w:rsid w:val="004815D6"/>
    <w:rsid w:val="00481FA1"/>
    <w:rsid w:val="00484AAC"/>
    <w:rsid w:val="00487291"/>
    <w:rsid w:val="0049079B"/>
    <w:rsid w:val="00490D9F"/>
    <w:rsid w:val="004911C4"/>
    <w:rsid w:val="0049139C"/>
    <w:rsid w:val="00492441"/>
    <w:rsid w:val="00494222"/>
    <w:rsid w:val="00494602"/>
    <w:rsid w:val="004A0640"/>
    <w:rsid w:val="004A1C58"/>
    <w:rsid w:val="004A1E53"/>
    <w:rsid w:val="004A2DBC"/>
    <w:rsid w:val="004A4A08"/>
    <w:rsid w:val="004A4AB6"/>
    <w:rsid w:val="004B2653"/>
    <w:rsid w:val="004B33F2"/>
    <w:rsid w:val="004B39C5"/>
    <w:rsid w:val="004B4D10"/>
    <w:rsid w:val="004B639A"/>
    <w:rsid w:val="004B6477"/>
    <w:rsid w:val="004B6D5F"/>
    <w:rsid w:val="004B71E0"/>
    <w:rsid w:val="004C0F80"/>
    <w:rsid w:val="004C2C46"/>
    <w:rsid w:val="004C2DB6"/>
    <w:rsid w:val="004C3645"/>
    <w:rsid w:val="004C3FE2"/>
    <w:rsid w:val="004C5900"/>
    <w:rsid w:val="004C6B1E"/>
    <w:rsid w:val="004C6D82"/>
    <w:rsid w:val="004C6F77"/>
    <w:rsid w:val="004C7A41"/>
    <w:rsid w:val="004D002B"/>
    <w:rsid w:val="004D1D19"/>
    <w:rsid w:val="004D4385"/>
    <w:rsid w:val="004D4907"/>
    <w:rsid w:val="004D636E"/>
    <w:rsid w:val="004D650F"/>
    <w:rsid w:val="004D661A"/>
    <w:rsid w:val="004D67B1"/>
    <w:rsid w:val="004D705A"/>
    <w:rsid w:val="004D79CB"/>
    <w:rsid w:val="004E4102"/>
    <w:rsid w:val="004E5441"/>
    <w:rsid w:val="004E6E51"/>
    <w:rsid w:val="004F01AC"/>
    <w:rsid w:val="004F03A4"/>
    <w:rsid w:val="004F08C9"/>
    <w:rsid w:val="004F14D5"/>
    <w:rsid w:val="004F309F"/>
    <w:rsid w:val="004F39B6"/>
    <w:rsid w:val="004F49D9"/>
    <w:rsid w:val="004F49DF"/>
    <w:rsid w:val="004F68CA"/>
    <w:rsid w:val="004F7FE2"/>
    <w:rsid w:val="005004AD"/>
    <w:rsid w:val="00501186"/>
    <w:rsid w:val="00502E8A"/>
    <w:rsid w:val="00503136"/>
    <w:rsid w:val="00503806"/>
    <w:rsid w:val="00504FAA"/>
    <w:rsid w:val="005057CC"/>
    <w:rsid w:val="005079CB"/>
    <w:rsid w:val="0051193C"/>
    <w:rsid w:val="00511AFB"/>
    <w:rsid w:val="0051238A"/>
    <w:rsid w:val="00513998"/>
    <w:rsid w:val="005144BC"/>
    <w:rsid w:val="00514828"/>
    <w:rsid w:val="00516FAC"/>
    <w:rsid w:val="00517305"/>
    <w:rsid w:val="00517306"/>
    <w:rsid w:val="00520B48"/>
    <w:rsid w:val="00520DBC"/>
    <w:rsid w:val="00520F66"/>
    <w:rsid w:val="00522749"/>
    <w:rsid w:val="00523B88"/>
    <w:rsid w:val="0052438C"/>
    <w:rsid w:val="00524700"/>
    <w:rsid w:val="00524E69"/>
    <w:rsid w:val="00525F14"/>
    <w:rsid w:val="005330C5"/>
    <w:rsid w:val="00533C56"/>
    <w:rsid w:val="00534891"/>
    <w:rsid w:val="00536102"/>
    <w:rsid w:val="005400E6"/>
    <w:rsid w:val="00540C89"/>
    <w:rsid w:val="005410BC"/>
    <w:rsid w:val="0054176C"/>
    <w:rsid w:val="00541FDD"/>
    <w:rsid w:val="00541FF4"/>
    <w:rsid w:val="00543BDB"/>
    <w:rsid w:val="005465A7"/>
    <w:rsid w:val="0054727E"/>
    <w:rsid w:val="00547A8B"/>
    <w:rsid w:val="00550436"/>
    <w:rsid w:val="005512F7"/>
    <w:rsid w:val="0055266C"/>
    <w:rsid w:val="00554F85"/>
    <w:rsid w:val="00555708"/>
    <w:rsid w:val="005563C8"/>
    <w:rsid w:val="00556B7E"/>
    <w:rsid w:val="0055705B"/>
    <w:rsid w:val="00557366"/>
    <w:rsid w:val="00557EA5"/>
    <w:rsid w:val="005613FE"/>
    <w:rsid w:val="00561DDD"/>
    <w:rsid w:val="005636C9"/>
    <w:rsid w:val="00566328"/>
    <w:rsid w:val="005702BD"/>
    <w:rsid w:val="00570529"/>
    <w:rsid w:val="00570C1B"/>
    <w:rsid w:val="005717C0"/>
    <w:rsid w:val="00571A4D"/>
    <w:rsid w:val="00572AF2"/>
    <w:rsid w:val="00573EF6"/>
    <w:rsid w:val="00581908"/>
    <w:rsid w:val="00581DF1"/>
    <w:rsid w:val="005832F1"/>
    <w:rsid w:val="005841AC"/>
    <w:rsid w:val="005841D9"/>
    <w:rsid w:val="00584435"/>
    <w:rsid w:val="005909EF"/>
    <w:rsid w:val="00590A54"/>
    <w:rsid w:val="0059182B"/>
    <w:rsid w:val="00591B91"/>
    <w:rsid w:val="005921B9"/>
    <w:rsid w:val="005925AC"/>
    <w:rsid w:val="00593D5F"/>
    <w:rsid w:val="005948BD"/>
    <w:rsid w:val="0059538A"/>
    <w:rsid w:val="00595C45"/>
    <w:rsid w:val="00597E18"/>
    <w:rsid w:val="005A0035"/>
    <w:rsid w:val="005A0F7F"/>
    <w:rsid w:val="005A265D"/>
    <w:rsid w:val="005A2C7A"/>
    <w:rsid w:val="005A48DC"/>
    <w:rsid w:val="005A70F4"/>
    <w:rsid w:val="005A7EBF"/>
    <w:rsid w:val="005B140A"/>
    <w:rsid w:val="005B2BB6"/>
    <w:rsid w:val="005B32F6"/>
    <w:rsid w:val="005B6692"/>
    <w:rsid w:val="005B6F33"/>
    <w:rsid w:val="005B7462"/>
    <w:rsid w:val="005C047F"/>
    <w:rsid w:val="005C0569"/>
    <w:rsid w:val="005C064E"/>
    <w:rsid w:val="005C066F"/>
    <w:rsid w:val="005C0F80"/>
    <w:rsid w:val="005C201D"/>
    <w:rsid w:val="005C3326"/>
    <w:rsid w:val="005C52A9"/>
    <w:rsid w:val="005C71C4"/>
    <w:rsid w:val="005D03CA"/>
    <w:rsid w:val="005D3A5B"/>
    <w:rsid w:val="005D44A0"/>
    <w:rsid w:val="005E09DC"/>
    <w:rsid w:val="005E21A9"/>
    <w:rsid w:val="005E4A03"/>
    <w:rsid w:val="005E4D7F"/>
    <w:rsid w:val="005E593B"/>
    <w:rsid w:val="005F24FE"/>
    <w:rsid w:val="005F6732"/>
    <w:rsid w:val="005F7A8E"/>
    <w:rsid w:val="005F7E59"/>
    <w:rsid w:val="006003AE"/>
    <w:rsid w:val="00601BAB"/>
    <w:rsid w:val="0060345C"/>
    <w:rsid w:val="006048B3"/>
    <w:rsid w:val="00604CD1"/>
    <w:rsid w:val="00606169"/>
    <w:rsid w:val="00607CB4"/>
    <w:rsid w:val="0061081B"/>
    <w:rsid w:val="00613B70"/>
    <w:rsid w:val="00613C6C"/>
    <w:rsid w:val="00614033"/>
    <w:rsid w:val="00615240"/>
    <w:rsid w:val="006160BA"/>
    <w:rsid w:val="006163D9"/>
    <w:rsid w:val="00616520"/>
    <w:rsid w:val="00617011"/>
    <w:rsid w:val="0061767C"/>
    <w:rsid w:val="00617FC5"/>
    <w:rsid w:val="006216E2"/>
    <w:rsid w:val="00621C22"/>
    <w:rsid w:val="00622778"/>
    <w:rsid w:val="0062333A"/>
    <w:rsid w:val="00625B2C"/>
    <w:rsid w:val="00626978"/>
    <w:rsid w:val="00626CE2"/>
    <w:rsid w:val="006278FA"/>
    <w:rsid w:val="006307EB"/>
    <w:rsid w:val="00631D4F"/>
    <w:rsid w:val="006326B5"/>
    <w:rsid w:val="0063418A"/>
    <w:rsid w:val="00635732"/>
    <w:rsid w:val="00636414"/>
    <w:rsid w:val="00637153"/>
    <w:rsid w:val="006377D6"/>
    <w:rsid w:val="00637BAC"/>
    <w:rsid w:val="006409E5"/>
    <w:rsid w:val="00642C87"/>
    <w:rsid w:val="006440C9"/>
    <w:rsid w:val="00646218"/>
    <w:rsid w:val="0064696A"/>
    <w:rsid w:val="00650012"/>
    <w:rsid w:val="00651B9B"/>
    <w:rsid w:val="006538A9"/>
    <w:rsid w:val="00654BED"/>
    <w:rsid w:val="00655376"/>
    <w:rsid w:val="00656630"/>
    <w:rsid w:val="00656AD4"/>
    <w:rsid w:val="00660EDF"/>
    <w:rsid w:val="006652A9"/>
    <w:rsid w:val="0067094F"/>
    <w:rsid w:val="00672611"/>
    <w:rsid w:val="00673015"/>
    <w:rsid w:val="0067305A"/>
    <w:rsid w:val="00673D0F"/>
    <w:rsid w:val="006745E5"/>
    <w:rsid w:val="006748C7"/>
    <w:rsid w:val="00675D5F"/>
    <w:rsid w:val="006809CC"/>
    <w:rsid w:val="00685096"/>
    <w:rsid w:val="0068510C"/>
    <w:rsid w:val="0068621D"/>
    <w:rsid w:val="00690027"/>
    <w:rsid w:val="006921CD"/>
    <w:rsid w:val="00694AC0"/>
    <w:rsid w:val="00695409"/>
    <w:rsid w:val="0069540A"/>
    <w:rsid w:val="006A1EE9"/>
    <w:rsid w:val="006A2536"/>
    <w:rsid w:val="006A2F6B"/>
    <w:rsid w:val="006A4563"/>
    <w:rsid w:val="006A53D8"/>
    <w:rsid w:val="006A54DF"/>
    <w:rsid w:val="006A788E"/>
    <w:rsid w:val="006B0D5B"/>
    <w:rsid w:val="006B1B7D"/>
    <w:rsid w:val="006B1DB3"/>
    <w:rsid w:val="006B1DDD"/>
    <w:rsid w:val="006B2497"/>
    <w:rsid w:val="006B2788"/>
    <w:rsid w:val="006B2980"/>
    <w:rsid w:val="006B5216"/>
    <w:rsid w:val="006B5DA5"/>
    <w:rsid w:val="006C3EA4"/>
    <w:rsid w:val="006C4102"/>
    <w:rsid w:val="006C4FD4"/>
    <w:rsid w:val="006C55C9"/>
    <w:rsid w:val="006C5E10"/>
    <w:rsid w:val="006C6646"/>
    <w:rsid w:val="006C692F"/>
    <w:rsid w:val="006C7923"/>
    <w:rsid w:val="006C7A3D"/>
    <w:rsid w:val="006C7C86"/>
    <w:rsid w:val="006D0939"/>
    <w:rsid w:val="006D1B72"/>
    <w:rsid w:val="006D1DB5"/>
    <w:rsid w:val="006D3996"/>
    <w:rsid w:val="006D3F4E"/>
    <w:rsid w:val="006D6681"/>
    <w:rsid w:val="006D78F9"/>
    <w:rsid w:val="006E14D0"/>
    <w:rsid w:val="006E1B50"/>
    <w:rsid w:val="006E220C"/>
    <w:rsid w:val="006E35DC"/>
    <w:rsid w:val="006E384D"/>
    <w:rsid w:val="006E46D2"/>
    <w:rsid w:val="006E5E0C"/>
    <w:rsid w:val="006E6466"/>
    <w:rsid w:val="006E6E2A"/>
    <w:rsid w:val="006E7671"/>
    <w:rsid w:val="006F1886"/>
    <w:rsid w:val="006F258B"/>
    <w:rsid w:val="006F2870"/>
    <w:rsid w:val="006F369E"/>
    <w:rsid w:val="006F3E6C"/>
    <w:rsid w:val="006F4D7A"/>
    <w:rsid w:val="006F581D"/>
    <w:rsid w:val="006F6061"/>
    <w:rsid w:val="006F6C2A"/>
    <w:rsid w:val="006F78EA"/>
    <w:rsid w:val="006F7B9A"/>
    <w:rsid w:val="007002B9"/>
    <w:rsid w:val="00700A29"/>
    <w:rsid w:val="00701736"/>
    <w:rsid w:val="007030BF"/>
    <w:rsid w:val="007036EE"/>
    <w:rsid w:val="00705654"/>
    <w:rsid w:val="00706064"/>
    <w:rsid w:val="00707023"/>
    <w:rsid w:val="00711048"/>
    <w:rsid w:val="00711473"/>
    <w:rsid w:val="00711A32"/>
    <w:rsid w:val="007123C8"/>
    <w:rsid w:val="00713DD6"/>
    <w:rsid w:val="00715033"/>
    <w:rsid w:val="007156EE"/>
    <w:rsid w:val="00715FCC"/>
    <w:rsid w:val="00720377"/>
    <w:rsid w:val="0072250C"/>
    <w:rsid w:val="0072260E"/>
    <w:rsid w:val="00722BBA"/>
    <w:rsid w:val="0072646E"/>
    <w:rsid w:val="00727114"/>
    <w:rsid w:val="0072734A"/>
    <w:rsid w:val="00727B28"/>
    <w:rsid w:val="00730037"/>
    <w:rsid w:val="00731D03"/>
    <w:rsid w:val="00731F0F"/>
    <w:rsid w:val="0073228F"/>
    <w:rsid w:val="007322F9"/>
    <w:rsid w:val="00732EDD"/>
    <w:rsid w:val="007331DE"/>
    <w:rsid w:val="00737247"/>
    <w:rsid w:val="0073771C"/>
    <w:rsid w:val="00737F12"/>
    <w:rsid w:val="00743248"/>
    <w:rsid w:val="00743A90"/>
    <w:rsid w:val="00744C1B"/>
    <w:rsid w:val="00745772"/>
    <w:rsid w:val="0074620B"/>
    <w:rsid w:val="00746691"/>
    <w:rsid w:val="00751458"/>
    <w:rsid w:val="00752114"/>
    <w:rsid w:val="0075256E"/>
    <w:rsid w:val="007527F9"/>
    <w:rsid w:val="00753825"/>
    <w:rsid w:val="00753DE8"/>
    <w:rsid w:val="00753FB7"/>
    <w:rsid w:val="00754217"/>
    <w:rsid w:val="00754B8E"/>
    <w:rsid w:val="00755F01"/>
    <w:rsid w:val="00757734"/>
    <w:rsid w:val="00760034"/>
    <w:rsid w:val="00760C64"/>
    <w:rsid w:val="00761285"/>
    <w:rsid w:val="00761866"/>
    <w:rsid w:val="00762D43"/>
    <w:rsid w:val="007652D0"/>
    <w:rsid w:val="0076638C"/>
    <w:rsid w:val="007664E5"/>
    <w:rsid w:val="00770C9B"/>
    <w:rsid w:val="007712D4"/>
    <w:rsid w:val="00772D2A"/>
    <w:rsid w:val="00777F7B"/>
    <w:rsid w:val="007801FF"/>
    <w:rsid w:val="00781DE9"/>
    <w:rsid w:val="00783098"/>
    <w:rsid w:val="007834FF"/>
    <w:rsid w:val="0078406F"/>
    <w:rsid w:val="00784100"/>
    <w:rsid w:val="007849B8"/>
    <w:rsid w:val="00784D34"/>
    <w:rsid w:val="00785A09"/>
    <w:rsid w:val="00786E5E"/>
    <w:rsid w:val="00787145"/>
    <w:rsid w:val="00791D1E"/>
    <w:rsid w:val="00794069"/>
    <w:rsid w:val="007940D1"/>
    <w:rsid w:val="00795115"/>
    <w:rsid w:val="007978C6"/>
    <w:rsid w:val="007A01BC"/>
    <w:rsid w:val="007A07B7"/>
    <w:rsid w:val="007A1DA4"/>
    <w:rsid w:val="007A2171"/>
    <w:rsid w:val="007A22C3"/>
    <w:rsid w:val="007A37C9"/>
    <w:rsid w:val="007A59CE"/>
    <w:rsid w:val="007A702E"/>
    <w:rsid w:val="007B18F4"/>
    <w:rsid w:val="007B4CCF"/>
    <w:rsid w:val="007B6A4F"/>
    <w:rsid w:val="007B728D"/>
    <w:rsid w:val="007C26FB"/>
    <w:rsid w:val="007C2A2D"/>
    <w:rsid w:val="007C2F34"/>
    <w:rsid w:val="007C4714"/>
    <w:rsid w:val="007C4E88"/>
    <w:rsid w:val="007C52C5"/>
    <w:rsid w:val="007C5789"/>
    <w:rsid w:val="007C7227"/>
    <w:rsid w:val="007C73AE"/>
    <w:rsid w:val="007C75A6"/>
    <w:rsid w:val="007D052C"/>
    <w:rsid w:val="007D0B63"/>
    <w:rsid w:val="007D18AD"/>
    <w:rsid w:val="007D2A2F"/>
    <w:rsid w:val="007D33E1"/>
    <w:rsid w:val="007D42D0"/>
    <w:rsid w:val="007D5ADC"/>
    <w:rsid w:val="007D6B1B"/>
    <w:rsid w:val="007D7C53"/>
    <w:rsid w:val="007E1675"/>
    <w:rsid w:val="007E2197"/>
    <w:rsid w:val="007E2ADB"/>
    <w:rsid w:val="007E3E2E"/>
    <w:rsid w:val="007E43D1"/>
    <w:rsid w:val="007E4C9A"/>
    <w:rsid w:val="007E778F"/>
    <w:rsid w:val="007E7F5D"/>
    <w:rsid w:val="007F02F4"/>
    <w:rsid w:val="007F3AAA"/>
    <w:rsid w:val="007F7A93"/>
    <w:rsid w:val="00800946"/>
    <w:rsid w:val="00800ED9"/>
    <w:rsid w:val="00801031"/>
    <w:rsid w:val="0080150F"/>
    <w:rsid w:val="00802432"/>
    <w:rsid w:val="0080272F"/>
    <w:rsid w:val="00803B46"/>
    <w:rsid w:val="00804A4B"/>
    <w:rsid w:val="00805CB9"/>
    <w:rsid w:val="0080769A"/>
    <w:rsid w:val="00811554"/>
    <w:rsid w:val="00811F61"/>
    <w:rsid w:val="008125B9"/>
    <w:rsid w:val="00813A26"/>
    <w:rsid w:val="008149A1"/>
    <w:rsid w:val="00820083"/>
    <w:rsid w:val="00820B9D"/>
    <w:rsid w:val="00821F7F"/>
    <w:rsid w:val="00822220"/>
    <w:rsid w:val="00822D49"/>
    <w:rsid w:val="00823184"/>
    <w:rsid w:val="008242E8"/>
    <w:rsid w:val="00825634"/>
    <w:rsid w:val="00825D7F"/>
    <w:rsid w:val="008261E3"/>
    <w:rsid w:val="0082623A"/>
    <w:rsid w:val="008264D7"/>
    <w:rsid w:val="00827525"/>
    <w:rsid w:val="008277E8"/>
    <w:rsid w:val="00827EA3"/>
    <w:rsid w:val="00831821"/>
    <w:rsid w:val="00831E90"/>
    <w:rsid w:val="00832B5E"/>
    <w:rsid w:val="00833006"/>
    <w:rsid w:val="00834A9D"/>
    <w:rsid w:val="00834CD6"/>
    <w:rsid w:val="00835514"/>
    <w:rsid w:val="00835763"/>
    <w:rsid w:val="00835D21"/>
    <w:rsid w:val="0083693F"/>
    <w:rsid w:val="00836B6A"/>
    <w:rsid w:val="0083748D"/>
    <w:rsid w:val="00837B7E"/>
    <w:rsid w:val="0084137E"/>
    <w:rsid w:val="0084241F"/>
    <w:rsid w:val="0084308B"/>
    <w:rsid w:val="008439D3"/>
    <w:rsid w:val="00845A4A"/>
    <w:rsid w:val="0084614F"/>
    <w:rsid w:val="00847BF3"/>
    <w:rsid w:val="008501F5"/>
    <w:rsid w:val="008502DA"/>
    <w:rsid w:val="008517F1"/>
    <w:rsid w:val="00851CE1"/>
    <w:rsid w:val="00853273"/>
    <w:rsid w:val="008561CB"/>
    <w:rsid w:val="00856858"/>
    <w:rsid w:val="00856A0C"/>
    <w:rsid w:val="00860652"/>
    <w:rsid w:val="008607E6"/>
    <w:rsid w:val="00862E1B"/>
    <w:rsid w:val="00863DE3"/>
    <w:rsid w:val="008652AC"/>
    <w:rsid w:val="008660AA"/>
    <w:rsid w:val="00866FF2"/>
    <w:rsid w:val="00867529"/>
    <w:rsid w:val="00867B4D"/>
    <w:rsid w:val="00871D48"/>
    <w:rsid w:val="00872272"/>
    <w:rsid w:val="00872BFC"/>
    <w:rsid w:val="0087337B"/>
    <w:rsid w:val="00876106"/>
    <w:rsid w:val="00877E4F"/>
    <w:rsid w:val="0088076A"/>
    <w:rsid w:val="00880867"/>
    <w:rsid w:val="00880C0F"/>
    <w:rsid w:val="0088120F"/>
    <w:rsid w:val="00881D7B"/>
    <w:rsid w:val="00882FB8"/>
    <w:rsid w:val="00883C4B"/>
    <w:rsid w:val="008840AF"/>
    <w:rsid w:val="0088596E"/>
    <w:rsid w:val="0089110B"/>
    <w:rsid w:val="00892E51"/>
    <w:rsid w:val="00893190"/>
    <w:rsid w:val="008939CB"/>
    <w:rsid w:val="008958A3"/>
    <w:rsid w:val="00895FE6"/>
    <w:rsid w:val="008974AF"/>
    <w:rsid w:val="00897534"/>
    <w:rsid w:val="0089771B"/>
    <w:rsid w:val="008A0861"/>
    <w:rsid w:val="008A094D"/>
    <w:rsid w:val="008A0A2F"/>
    <w:rsid w:val="008A0CBC"/>
    <w:rsid w:val="008A2A25"/>
    <w:rsid w:val="008A2B68"/>
    <w:rsid w:val="008A4F11"/>
    <w:rsid w:val="008A5715"/>
    <w:rsid w:val="008A5D4F"/>
    <w:rsid w:val="008A62F1"/>
    <w:rsid w:val="008A6572"/>
    <w:rsid w:val="008A7C30"/>
    <w:rsid w:val="008B121F"/>
    <w:rsid w:val="008B14A0"/>
    <w:rsid w:val="008B1833"/>
    <w:rsid w:val="008B2306"/>
    <w:rsid w:val="008B2714"/>
    <w:rsid w:val="008B2A54"/>
    <w:rsid w:val="008B3800"/>
    <w:rsid w:val="008B4DD1"/>
    <w:rsid w:val="008B599A"/>
    <w:rsid w:val="008B5BC9"/>
    <w:rsid w:val="008B67E4"/>
    <w:rsid w:val="008B6F79"/>
    <w:rsid w:val="008B7612"/>
    <w:rsid w:val="008B7BF8"/>
    <w:rsid w:val="008C0806"/>
    <w:rsid w:val="008C1B2C"/>
    <w:rsid w:val="008C1EC7"/>
    <w:rsid w:val="008C246F"/>
    <w:rsid w:val="008C2622"/>
    <w:rsid w:val="008C2768"/>
    <w:rsid w:val="008C65F8"/>
    <w:rsid w:val="008C6EFC"/>
    <w:rsid w:val="008D01C9"/>
    <w:rsid w:val="008D3438"/>
    <w:rsid w:val="008D3AFD"/>
    <w:rsid w:val="008D410A"/>
    <w:rsid w:val="008D4A50"/>
    <w:rsid w:val="008D540D"/>
    <w:rsid w:val="008E092C"/>
    <w:rsid w:val="008E12BB"/>
    <w:rsid w:val="008E2A31"/>
    <w:rsid w:val="008E6019"/>
    <w:rsid w:val="008E6EBD"/>
    <w:rsid w:val="008E766A"/>
    <w:rsid w:val="008F0E57"/>
    <w:rsid w:val="008F2967"/>
    <w:rsid w:val="008F7ADF"/>
    <w:rsid w:val="0090335E"/>
    <w:rsid w:val="00905188"/>
    <w:rsid w:val="00911A91"/>
    <w:rsid w:val="00911C39"/>
    <w:rsid w:val="00913130"/>
    <w:rsid w:val="00914933"/>
    <w:rsid w:val="00916614"/>
    <w:rsid w:val="00916C8F"/>
    <w:rsid w:val="009172D3"/>
    <w:rsid w:val="00917D1B"/>
    <w:rsid w:val="00921382"/>
    <w:rsid w:val="00925B99"/>
    <w:rsid w:val="009272A1"/>
    <w:rsid w:val="009276F8"/>
    <w:rsid w:val="00927DEA"/>
    <w:rsid w:val="00930874"/>
    <w:rsid w:val="00932740"/>
    <w:rsid w:val="009344A3"/>
    <w:rsid w:val="00935656"/>
    <w:rsid w:val="0093572F"/>
    <w:rsid w:val="00937574"/>
    <w:rsid w:val="009403B0"/>
    <w:rsid w:val="00940883"/>
    <w:rsid w:val="00940D43"/>
    <w:rsid w:val="00945279"/>
    <w:rsid w:val="00945912"/>
    <w:rsid w:val="00945BFE"/>
    <w:rsid w:val="0095065B"/>
    <w:rsid w:val="00951C5B"/>
    <w:rsid w:val="00953E25"/>
    <w:rsid w:val="00954269"/>
    <w:rsid w:val="009544C0"/>
    <w:rsid w:val="00954608"/>
    <w:rsid w:val="009548CA"/>
    <w:rsid w:val="009608E3"/>
    <w:rsid w:val="009629C3"/>
    <w:rsid w:val="00963017"/>
    <w:rsid w:val="009641AE"/>
    <w:rsid w:val="00964647"/>
    <w:rsid w:val="00964699"/>
    <w:rsid w:val="00970873"/>
    <w:rsid w:val="00970A20"/>
    <w:rsid w:val="00971168"/>
    <w:rsid w:val="00971A28"/>
    <w:rsid w:val="00972397"/>
    <w:rsid w:val="00976A64"/>
    <w:rsid w:val="00976C9F"/>
    <w:rsid w:val="009774EB"/>
    <w:rsid w:val="00977734"/>
    <w:rsid w:val="00980255"/>
    <w:rsid w:val="009804A1"/>
    <w:rsid w:val="00982CD0"/>
    <w:rsid w:val="00983BE4"/>
    <w:rsid w:val="009844C8"/>
    <w:rsid w:val="00984A3F"/>
    <w:rsid w:val="00984F21"/>
    <w:rsid w:val="00985014"/>
    <w:rsid w:val="009851C8"/>
    <w:rsid w:val="00985F29"/>
    <w:rsid w:val="0098610C"/>
    <w:rsid w:val="00987F76"/>
    <w:rsid w:val="00990030"/>
    <w:rsid w:val="0099079B"/>
    <w:rsid w:val="00992CCC"/>
    <w:rsid w:val="00993034"/>
    <w:rsid w:val="00993A35"/>
    <w:rsid w:val="00995F9F"/>
    <w:rsid w:val="009966F1"/>
    <w:rsid w:val="00996EDB"/>
    <w:rsid w:val="009A0389"/>
    <w:rsid w:val="009A7A9C"/>
    <w:rsid w:val="009A7E35"/>
    <w:rsid w:val="009B08B5"/>
    <w:rsid w:val="009B0E67"/>
    <w:rsid w:val="009B1280"/>
    <w:rsid w:val="009B14B1"/>
    <w:rsid w:val="009B1F84"/>
    <w:rsid w:val="009B2B35"/>
    <w:rsid w:val="009B5D1B"/>
    <w:rsid w:val="009B5F8B"/>
    <w:rsid w:val="009B5F8F"/>
    <w:rsid w:val="009B7E8F"/>
    <w:rsid w:val="009B7FCB"/>
    <w:rsid w:val="009C06E8"/>
    <w:rsid w:val="009C19D0"/>
    <w:rsid w:val="009C2AFB"/>
    <w:rsid w:val="009C4414"/>
    <w:rsid w:val="009C63F9"/>
    <w:rsid w:val="009C71AF"/>
    <w:rsid w:val="009C742C"/>
    <w:rsid w:val="009D09A0"/>
    <w:rsid w:val="009D6E6F"/>
    <w:rsid w:val="009D7932"/>
    <w:rsid w:val="009D7E30"/>
    <w:rsid w:val="009E2E87"/>
    <w:rsid w:val="009E31A6"/>
    <w:rsid w:val="009E420E"/>
    <w:rsid w:val="009E6237"/>
    <w:rsid w:val="009E7659"/>
    <w:rsid w:val="009E7A91"/>
    <w:rsid w:val="009E7EEC"/>
    <w:rsid w:val="009F334B"/>
    <w:rsid w:val="009F35B3"/>
    <w:rsid w:val="009F6C53"/>
    <w:rsid w:val="00A001FB"/>
    <w:rsid w:val="00A007D3"/>
    <w:rsid w:val="00A00D24"/>
    <w:rsid w:val="00A00FF7"/>
    <w:rsid w:val="00A01256"/>
    <w:rsid w:val="00A01640"/>
    <w:rsid w:val="00A0176A"/>
    <w:rsid w:val="00A02966"/>
    <w:rsid w:val="00A02B37"/>
    <w:rsid w:val="00A038B8"/>
    <w:rsid w:val="00A0516F"/>
    <w:rsid w:val="00A05CA5"/>
    <w:rsid w:val="00A05D83"/>
    <w:rsid w:val="00A075C6"/>
    <w:rsid w:val="00A07C6E"/>
    <w:rsid w:val="00A106E2"/>
    <w:rsid w:val="00A12F08"/>
    <w:rsid w:val="00A16A98"/>
    <w:rsid w:val="00A16B8A"/>
    <w:rsid w:val="00A17630"/>
    <w:rsid w:val="00A17FB2"/>
    <w:rsid w:val="00A22F18"/>
    <w:rsid w:val="00A23ACA"/>
    <w:rsid w:val="00A23AF7"/>
    <w:rsid w:val="00A24997"/>
    <w:rsid w:val="00A24CAF"/>
    <w:rsid w:val="00A25EEB"/>
    <w:rsid w:val="00A2735E"/>
    <w:rsid w:val="00A30741"/>
    <w:rsid w:val="00A30C1F"/>
    <w:rsid w:val="00A30DCB"/>
    <w:rsid w:val="00A3104E"/>
    <w:rsid w:val="00A32F39"/>
    <w:rsid w:val="00A33867"/>
    <w:rsid w:val="00A34942"/>
    <w:rsid w:val="00A34C20"/>
    <w:rsid w:val="00A34E41"/>
    <w:rsid w:val="00A35C8B"/>
    <w:rsid w:val="00A373A4"/>
    <w:rsid w:val="00A37846"/>
    <w:rsid w:val="00A40AE0"/>
    <w:rsid w:val="00A41164"/>
    <w:rsid w:val="00A42B49"/>
    <w:rsid w:val="00A42BE8"/>
    <w:rsid w:val="00A42CA9"/>
    <w:rsid w:val="00A43128"/>
    <w:rsid w:val="00A43801"/>
    <w:rsid w:val="00A43AE3"/>
    <w:rsid w:val="00A43FEB"/>
    <w:rsid w:val="00A443C5"/>
    <w:rsid w:val="00A449F8"/>
    <w:rsid w:val="00A45E02"/>
    <w:rsid w:val="00A46AA7"/>
    <w:rsid w:val="00A46E1B"/>
    <w:rsid w:val="00A47933"/>
    <w:rsid w:val="00A47BB0"/>
    <w:rsid w:val="00A50105"/>
    <w:rsid w:val="00A50184"/>
    <w:rsid w:val="00A5147D"/>
    <w:rsid w:val="00A52A10"/>
    <w:rsid w:val="00A553AF"/>
    <w:rsid w:val="00A55A8E"/>
    <w:rsid w:val="00A56225"/>
    <w:rsid w:val="00A57C50"/>
    <w:rsid w:val="00A6052C"/>
    <w:rsid w:val="00A6221D"/>
    <w:rsid w:val="00A6283C"/>
    <w:rsid w:val="00A629F1"/>
    <w:rsid w:val="00A62E53"/>
    <w:rsid w:val="00A63156"/>
    <w:rsid w:val="00A632D2"/>
    <w:rsid w:val="00A63667"/>
    <w:rsid w:val="00A64050"/>
    <w:rsid w:val="00A6742B"/>
    <w:rsid w:val="00A70B0A"/>
    <w:rsid w:val="00A7148A"/>
    <w:rsid w:val="00A7276D"/>
    <w:rsid w:val="00A72E51"/>
    <w:rsid w:val="00A73C49"/>
    <w:rsid w:val="00A742FB"/>
    <w:rsid w:val="00A74ADE"/>
    <w:rsid w:val="00A74DA9"/>
    <w:rsid w:val="00A7597D"/>
    <w:rsid w:val="00A76061"/>
    <w:rsid w:val="00A809D2"/>
    <w:rsid w:val="00A812F4"/>
    <w:rsid w:val="00A838CA"/>
    <w:rsid w:val="00A838E0"/>
    <w:rsid w:val="00A84629"/>
    <w:rsid w:val="00A86B3B"/>
    <w:rsid w:val="00A90152"/>
    <w:rsid w:val="00A917A9"/>
    <w:rsid w:val="00A9195F"/>
    <w:rsid w:val="00A91B18"/>
    <w:rsid w:val="00A929B3"/>
    <w:rsid w:val="00A95233"/>
    <w:rsid w:val="00A96A76"/>
    <w:rsid w:val="00A9718E"/>
    <w:rsid w:val="00AA07D1"/>
    <w:rsid w:val="00AA0CF0"/>
    <w:rsid w:val="00AA2DCD"/>
    <w:rsid w:val="00AA58B0"/>
    <w:rsid w:val="00AB2342"/>
    <w:rsid w:val="00AB2F98"/>
    <w:rsid w:val="00AB3D10"/>
    <w:rsid w:val="00AB5172"/>
    <w:rsid w:val="00AB7E26"/>
    <w:rsid w:val="00AC0D82"/>
    <w:rsid w:val="00AC2006"/>
    <w:rsid w:val="00AC2D69"/>
    <w:rsid w:val="00AC2EDE"/>
    <w:rsid w:val="00AC50FD"/>
    <w:rsid w:val="00AC62E4"/>
    <w:rsid w:val="00AC6303"/>
    <w:rsid w:val="00AC7E1E"/>
    <w:rsid w:val="00AD1027"/>
    <w:rsid w:val="00AD13BD"/>
    <w:rsid w:val="00AD2093"/>
    <w:rsid w:val="00AD3435"/>
    <w:rsid w:val="00AD4A23"/>
    <w:rsid w:val="00AD58A1"/>
    <w:rsid w:val="00AD59D4"/>
    <w:rsid w:val="00AD62E8"/>
    <w:rsid w:val="00AE1E33"/>
    <w:rsid w:val="00AE25D2"/>
    <w:rsid w:val="00AE2E01"/>
    <w:rsid w:val="00AE3674"/>
    <w:rsid w:val="00AE3952"/>
    <w:rsid w:val="00AE48D6"/>
    <w:rsid w:val="00AE5AB0"/>
    <w:rsid w:val="00AE5CAB"/>
    <w:rsid w:val="00AE7314"/>
    <w:rsid w:val="00AF02DD"/>
    <w:rsid w:val="00AF0FF6"/>
    <w:rsid w:val="00AF12B7"/>
    <w:rsid w:val="00AF265F"/>
    <w:rsid w:val="00AF2FB9"/>
    <w:rsid w:val="00AF3A91"/>
    <w:rsid w:val="00AF4501"/>
    <w:rsid w:val="00AF59F4"/>
    <w:rsid w:val="00AF64D5"/>
    <w:rsid w:val="00AF6CDA"/>
    <w:rsid w:val="00B02B51"/>
    <w:rsid w:val="00B05D6C"/>
    <w:rsid w:val="00B06690"/>
    <w:rsid w:val="00B0682F"/>
    <w:rsid w:val="00B07E3F"/>
    <w:rsid w:val="00B12836"/>
    <w:rsid w:val="00B12D71"/>
    <w:rsid w:val="00B13908"/>
    <w:rsid w:val="00B139DF"/>
    <w:rsid w:val="00B14609"/>
    <w:rsid w:val="00B14B2D"/>
    <w:rsid w:val="00B169BB"/>
    <w:rsid w:val="00B170F4"/>
    <w:rsid w:val="00B17849"/>
    <w:rsid w:val="00B2058E"/>
    <w:rsid w:val="00B21003"/>
    <w:rsid w:val="00B22CCF"/>
    <w:rsid w:val="00B23449"/>
    <w:rsid w:val="00B236C0"/>
    <w:rsid w:val="00B240CB"/>
    <w:rsid w:val="00B249E7"/>
    <w:rsid w:val="00B265AB"/>
    <w:rsid w:val="00B26604"/>
    <w:rsid w:val="00B27962"/>
    <w:rsid w:val="00B27CEB"/>
    <w:rsid w:val="00B27F68"/>
    <w:rsid w:val="00B31D22"/>
    <w:rsid w:val="00B34323"/>
    <w:rsid w:val="00B347D8"/>
    <w:rsid w:val="00B35F06"/>
    <w:rsid w:val="00B36C5A"/>
    <w:rsid w:val="00B37AAC"/>
    <w:rsid w:val="00B37B50"/>
    <w:rsid w:val="00B40A5D"/>
    <w:rsid w:val="00B41AE9"/>
    <w:rsid w:val="00B42401"/>
    <w:rsid w:val="00B4330E"/>
    <w:rsid w:val="00B46B6F"/>
    <w:rsid w:val="00B50506"/>
    <w:rsid w:val="00B50693"/>
    <w:rsid w:val="00B50728"/>
    <w:rsid w:val="00B512BA"/>
    <w:rsid w:val="00B530A0"/>
    <w:rsid w:val="00B53449"/>
    <w:rsid w:val="00B545B1"/>
    <w:rsid w:val="00B63A79"/>
    <w:rsid w:val="00B64850"/>
    <w:rsid w:val="00B66B10"/>
    <w:rsid w:val="00B67012"/>
    <w:rsid w:val="00B71346"/>
    <w:rsid w:val="00B7185D"/>
    <w:rsid w:val="00B7443E"/>
    <w:rsid w:val="00B7476C"/>
    <w:rsid w:val="00B74E13"/>
    <w:rsid w:val="00B76F84"/>
    <w:rsid w:val="00B7719F"/>
    <w:rsid w:val="00B772BE"/>
    <w:rsid w:val="00B77B4B"/>
    <w:rsid w:val="00B8009F"/>
    <w:rsid w:val="00B806BE"/>
    <w:rsid w:val="00B81019"/>
    <w:rsid w:val="00B814AE"/>
    <w:rsid w:val="00B83684"/>
    <w:rsid w:val="00B859B2"/>
    <w:rsid w:val="00B85B1A"/>
    <w:rsid w:val="00B85C32"/>
    <w:rsid w:val="00B85D64"/>
    <w:rsid w:val="00B86CD5"/>
    <w:rsid w:val="00B870D7"/>
    <w:rsid w:val="00B92453"/>
    <w:rsid w:val="00B9339C"/>
    <w:rsid w:val="00B948ED"/>
    <w:rsid w:val="00B94B05"/>
    <w:rsid w:val="00B95238"/>
    <w:rsid w:val="00B955DA"/>
    <w:rsid w:val="00B955DB"/>
    <w:rsid w:val="00B9572E"/>
    <w:rsid w:val="00B95CAF"/>
    <w:rsid w:val="00B97A5C"/>
    <w:rsid w:val="00B97D42"/>
    <w:rsid w:val="00BA092E"/>
    <w:rsid w:val="00BA24F7"/>
    <w:rsid w:val="00BA56FB"/>
    <w:rsid w:val="00BA58CA"/>
    <w:rsid w:val="00BA7AF2"/>
    <w:rsid w:val="00BB2000"/>
    <w:rsid w:val="00BB24F3"/>
    <w:rsid w:val="00BB2973"/>
    <w:rsid w:val="00BB46C6"/>
    <w:rsid w:val="00BB4AB5"/>
    <w:rsid w:val="00BB52FC"/>
    <w:rsid w:val="00BB6CBC"/>
    <w:rsid w:val="00BB6EE6"/>
    <w:rsid w:val="00BB77C6"/>
    <w:rsid w:val="00BB7ECF"/>
    <w:rsid w:val="00BC0393"/>
    <w:rsid w:val="00BC0417"/>
    <w:rsid w:val="00BC0A30"/>
    <w:rsid w:val="00BC0DE7"/>
    <w:rsid w:val="00BC1D8F"/>
    <w:rsid w:val="00BC1D98"/>
    <w:rsid w:val="00BC216A"/>
    <w:rsid w:val="00BC317D"/>
    <w:rsid w:val="00BC48A2"/>
    <w:rsid w:val="00BC4BAC"/>
    <w:rsid w:val="00BC4F77"/>
    <w:rsid w:val="00BC6CA3"/>
    <w:rsid w:val="00BC7B1A"/>
    <w:rsid w:val="00BC7EA5"/>
    <w:rsid w:val="00BD2466"/>
    <w:rsid w:val="00BD25AA"/>
    <w:rsid w:val="00BD6B5B"/>
    <w:rsid w:val="00BD75B1"/>
    <w:rsid w:val="00BE0BC6"/>
    <w:rsid w:val="00BE1695"/>
    <w:rsid w:val="00BE3487"/>
    <w:rsid w:val="00BE3B71"/>
    <w:rsid w:val="00BE5142"/>
    <w:rsid w:val="00BE5302"/>
    <w:rsid w:val="00BE5577"/>
    <w:rsid w:val="00BE79F8"/>
    <w:rsid w:val="00BF4B98"/>
    <w:rsid w:val="00BF51DE"/>
    <w:rsid w:val="00BF73A1"/>
    <w:rsid w:val="00BF7512"/>
    <w:rsid w:val="00BF7B0F"/>
    <w:rsid w:val="00C04743"/>
    <w:rsid w:val="00C04E17"/>
    <w:rsid w:val="00C05130"/>
    <w:rsid w:val="00C05249"/>
    <w:rsid w:val="00C07101"/>
    <w:rsid w:val="00C143B1"/>
    <w:rsid w:val="00C14435"/>
    <w:rsid w:val="00C144D6"/>
    <w:rsid w:val="00C174CD"/>
    <w:rsid w:val="00C17737"/>
    <w:rsid w:val="00C20563"/>
    <w:rsid w:val="00C231FE"/>
    <w:rsid w:val="00C23250"/>
    <w:rsid w:val="00C24D1C"/>
    <w:rsid w:val="00C24E5A"/>
    <w:rsid w:val="00C25EFF"/>
    <w:rsid w:val="00C263BC"/>
    <w:rsid w:val="00C264A1"/>
    <w:rsid w:val="00C2666A"/>
    <w:rsid w:val="00C27788"/>
    <w:rsid w:val="00C3030D"/>
    <w:rsid w:val="00C30D57"/>
    <w:rsid w:val="00C33B5D"/>
    <w:rsid w:val="00C33C72"/>
    <w:rsid w:val="00C34B51"/>
    <w:rsid w:val="00C3578A"/>
    <w:rsid w:val="00C3610E"/>
    <w:rsid w:val="00C406C7"/>
    <w:rsid w:val="00C42DAE"/>
    <w:rsid w:val="00C44179"/>
    <w:rsid w:val="00C4632C"/>
    <w:rsid w:val="00C46E1F"/>
    <w:rsid w:val="00C47EA4"/>
    <w:rsid w:val="00C50651"/>
    <w:rsid w:val="00C50C5A"/>
    <w:rsid w:val="00C512D2"/>
    <w:rsid w:val="00C51425"/>
    <w:rsid w:val="00C51D93"/>
    <w:rsid w:val="00C54A32"/>
    <w:rsid w:val="00C55354"/>
    <w:rsid w:val="00C55874"/>
    <w:rsid w:val="00C55A15"/>
    <w:rsid w:val="00C56907"/>
    <w:rsid w:val="00C57631"/>
    <w:rsid w:val="00C57A76"/>
    <w:rsid w:val="00C57EC2"/>
    <w:rsid w:val="00C602ED"/>
    <w:rsid w:val="00C60F90"/>
    <w:rsid w:val="00C62DE5"/>
    <w:rsid w:val="00C63E85"/>
    <w:rsid w:val="00C648E9"/>
    <w:rsid w:val="00C6568E"/>
    <w:rsid w:val="00C65A88"/>
    <w:rsid w:val="00C66B4F"/>
    <w:rsid w:val="00C6719E"/>
    <w:rsid w:val="00C70F58"/>
    <w:rsid w:val="00C7129A"/>
    <w:rsid w:val="00C721E0"/>
    <w:rsid w:val="00C726D9"/>
    <w:rsid w:val="00C73966"/>
    <w:rsid w:val="00C73DD9"/>
    <w:rsid w:val="00C740A3"/>
    <w:rsid w:val="00C74447"/>
    <w:rsid w:val="00C74579"/>
    <w:rsid w:val="00C755FA"/>
    <w:rsid w:val="00C77D60"/>
    <w:rsid w:val="00C848BD"/>
    <w:rsid w:val="00C852ED"/>
    <w:rsid w:val="00C85AAB"/>
    <w:rsid w:val="00C85DE4"/>
    <w:rsid w:val="00C86145"/>
    <w:rsid w:val="00C874FF"/>
    <w:rsid w:val="00C9194A"/>
    <w:rsid w:val="00C9240F"/>
    <w:rsid w:val="00C92C0E"/>
    <w:rsid w:val="00C94248"/>
    <w:rsid w:val="00C94CF2"/>
    <w:rsid w:val="00C94DEC"/>
    <w:rsid w:val="00C956AA"/>
    <w:rsid w:val="00C95867"/>
    <w:rsid w:val="00CA1F9E"/>
    <w:rsid w:val="00CA2A6C"/>
    <w:rsid w:val="00CA2C07"/>
    <w:rsid w:val="00CA3F20"/>
    <w:rsid w:val="00CA63B2"/>
    <w:rsid w:val="00CB1AFD"/>
    <w:rsid w:val="00CB1DE0"/>
    <w:rsid w:val="00CB1FEC"/>
    <w:rsid w:val="00CB3399"/>
    <w:rsid w:val="00CB3FE7"/>
    <w:rsid w:val="00CB5827"/>
    <w:rsid w:val="00CB6646"/>
    <w:rsid w:val="00CC327D"/>
    <w:rsid w:val="00CC3346"/>
    <w:rsid w:val="00CC5923"/>
    <w:rsid w:val="00CC737E"/>
    <w:rsid w:val="00CC7966"/>
    <w:rsid w:val="00CD087D"/>
    <w:rsid w:val="00CD112D"/>
    <w:rsid w:val="00CD1673"/>
    <w:rsid w:val="00CD27D9"/>
    <w:rsid w:val="00CD3633"/>
    <w:rsid w:val="00CD3AE9"/>
    <w:rsid w:val="00CD5834"/>
    <w:rsid w:val="00CE009C"/>
    <w:rsid w:val="00CE024A"/>
    <w:rsid w:val="00CE03EE"/>
    <w:rsid w:val="00CE0406"/>
    <w:rsid w:val="00CE0BA1"/>
    <w:rsid w:val="00CE0F55"/>
    <w:rsid w:val="00CE12B9"/>
    <w:rsid w:val="00CE490F"/>
    <w:rsid w:val="00CE4C50"/>
    <w:rsid w:val="00CE5022"/>
    <w:rsid w:val="00CE5376"/>
    <w:rsid w:val="00CE556C"/>
    <w:rsid w:val="00CE68EA"/>
    <w:rsid w:val="00CE6AA9"/>
    <w:rsid w:val="00CE73E0"/>
    <w:rsid w:val="00CE7D73"/>
    <w:rsid w:val="00CF0FCA"/>
    <w:rsid w:val="00CF1247"/>
    <w:rsid w:val="00CF12FA"/>
    <w:rsid w:val="00CF30CA"/>
    <w:rsid w:val="00CF3454"/>
    <w:rsid w:val="00CF47D4"/>
    <w:rsid w:val="00CF6303"/>
    <w:rsid w:val="00CF758C"/>
    <w:rsid w:val="00D000E2"/>
    <w:rsid w:val="00D01740"/>
    <w:rsid w:val="00D02726"/>
    <w:rsid w:val="00D0498C"/>
    <w:rsid w:val="00D05C8F"/>
    <w:rsid w:val="00D05F30"/>
    <w:rsid w:val="00D0604B"/>
    <w:rsid w:val="00D10AB8"/>
    <w:rsid w:val="00D11BA7"/>
    <w:rsid w:val="00D1461E"/>
    <w:rsid w:val="00D15142"/>
    <w:rsid w:val="00D151EE"/>
    <w:rsid w:val="00D169FA"/>
    <w:rsid w:val="00D16A44"/>
    <w:rsid w:val="00D1781E"/>
    <w:rsid w:val="00D20495"/>
    <w:rsid w:val="00D2190D"/>
    <w:rsid w:val="00D22835"/>
    <w:rsid w:val="00D24458"/>
    <w:rsid w:val="00D32BFF"/>
    <w:rsid w:val="00D3344D"/>
    <w:rsid w:val="00D33F28"/>
    <w:rsid w:val="00D362DE"/>
    <w:rsid w:val="00D36579"/>
    <w:rsid w:val="00D37994"/>
    <w:rsid w:val="00D40D91"/>
    <w:rsid w:val="00D4513E"/>
    <w:rsid w:val="00D46307"/>
    <w:rsid w:val="00D51D70"/>
    <w:rsid w:val="00D520FD"/>
    <w:rsid w:val="00D5543B"/>
    <w:rsid w:val="00D555E7"/>
    <w:rsid w:val="00D5560B"/>
    <w:rsid w:val="00D557A2"/>
    <w:rsid w:val="00D56798"/>
    <w:rsid w:val="00D567B5"/>
    <w:rsid w:val="00D56AAD"/>
    <w:rsid w:val="00D60583"/>
    <w:rsid w:val="00D61C04"/>
    <w:rsid w:val="00D61D83"/>
    <w:rsid w:val="00D630D9"/>
    <w:rsid w:val="00D6432D"/>
    <w:rsid w:val="00D650A3"/>
    <w:rsid w:val="00D65543"/>
    <w:rsid w:val="00D655DA"/>
    <w:rsid w:val="00D65BE9"/>
    <w:rsid w:val="00D71C33"/>
    <w:rsid w:val="00D742A1"/>
    <w:rsid w:val="00D74378"/>
    <w:rsid w:val="00D74C8D"/>
    <w:rsid w:val="00D7644F"/>
    <w:rsid w:val="00D77878"/>
    <w:rsid w:val="00D77A93"/>
    <w:rsid w:val="00D80108"/>
    <w:rsid w:val="00D806AB"/>
    <w:rsid w:val="00D80A2C"/>
    <w:rsid w:val="00D82AEA"/>
    <w:rsid w:val="00D83B0B"/>
    <w:rsid w:val="00D842AE"/>
    <w:rsid w:val="00D84A08"/>
    <w:rsid w:val="00D86049"/>
    <w:rsid w:val="00D90C79"/>
    <w:rsid w:val="00D926DE"/>
    <w:rsid w:val="00D945C5"/>
    <w:rsid w:val="00D947DC"/>
    <w:rsid w:val="00D94F31"/>
    <w:rsid w:val="00D95BAF"/>
    <w:rsid w:val="00D95C9C"/>
    <w:rsid w:val="00D95DD7"/>
    <w:rsid w:val="00D96353"/>
    <w:rsid w:val="00D966BC"/>
    <w:rsid w:val="00D96ADD"/>
    <w:rsid w:val="00D97F11"/>
    <w:rsid w:val="00DA10E0"/>
    <w:rsid w:val="00DA413A"/>
    <w:rsid w:val="00DA4639"/>
    <w:rsid w:val="00DA55A4"/>
    <w:rsid w:val="00DA6E28"/>
    <w:rsid w:val="00DB0837"/>
    <w:rsid w:val="00DB0AE5"/>
    <w:rsid w:val="00DB15F0"/>
    <w:rsid w:val="00DB1792"/>
    <w:rsid w:val="00DB17C7"/>
    <w:rsid w:val="00DB2539"/>
    <w:rsid w:val="00DB3874"/>
    <w:rsid w:val="00DB5237"/>
    <w:rsid w:val="00DB54B0"/>
    <w:rsid w:val="00DB6073"/>
    <w:rsid w:val="00DC1771"/>
    <w:rsid w:val="00DC3315"/>
    <w:rsid w:val="00DC3AFD"/>
    <w:rsid w:val="00DC3FB7"/>
    <w:rsid w:val="00DC459A"/>
    <w:rsid w:val="00DC4F26"/>
    <w:rsid w:val="00DD0B34"/>
    <w:rsid w:val="00DD0C79"/>
    <w:rsid w:val="00DD1A21"/>
    <w:rsid w:val="00DD423B"/>
    <w:rsid w:val="00DD4776"/>
    <w:rsid w:val="00DD58BE"/>
    <w:rsid w:val="00DD5D08"/>
    <w:rsid w:val="00DE13BB"/>
    <w:rsid w:val="00DE1C0F"/>
    <w:rsid w:val="00DE62D9"/>
    <w:rsid w:val="00DE69CD"/>
    <w:rsid w:val="00DE6CAA"/>
    <w:rsid w:val="00DE6FB2"/>
    <w:rsid w:val="00DF0D11"/>
    <w:rsid w:val="00DF14E7"/>
    <w:rsid w:val="00DF1B16"/>
    <w:rsid w:val="00DF2527"/>
    <w:rsid w:val="00DF36AB"/>
    <w:rsid w:val="00DF394B"/>
    <w:rsid w:val="00DF4FAE"/>
    <w:rsid w:val="00DF604F"/>
    <w:rsid w:val="00DF623C"/>
    <w:rsid w:val="00E025D0"/>
    <w:rsid w:val="00E044FE"/>
    <w:rsid w:val="00E064F2"/>
    <w:rsid w:val="00E06B34"/>
    <w:rsid w:val="00E070B5"/>
    <w:rsid w:val="00E07DBD"/>
    <w:rsid w:val="00E12D4F"/>
    <w:rsid w:val="00E17732"/>
    <w:rsid w:val="00E219C5"/>
    <w:rsid w:val="00E21CC7"/>
    <w:rsid w:val="00E2349F"/>
    <w:rsid w:val="00E2376D"/>
    <w:rsid w:val="00E272F3"/>
    <w:rsid w:val="00E32E58"/>
    <w:rsid w:val="00E36D41"/>
    <w:rsid w:val="00E36E12"/>
    <w:rsid w:val="00E36E71"/>
    <w:rsid w:val="00E375DC"/>
    <w:rsid w:val="00E378F1"/>
    <w:rsid w:val="00E41592"/>
    <w:rsid w:val="00E41A41"/>
    <w:rsid w:val="00E42AE8"/>
    <w:rsid w:val="00E43E97"/>
    <w:rsid w:val="00E456C2"/>
    <w:rsid w:val="00E46D5D"/>
    <w:rsid w:val="00E50B76"/>
    <w:rsid w:val="00E51E8C"/>
    <w:rsid w:val="00E51ED0"/>
    <w:rsid w:val="00E52070"/>
    <w:rsid w:val="00E538A4"/>
    <w:rsid w:val="00E54AC9"/>
    <w:rsid w:val="00E55933"/>
    <w:rsid w:val="00E57465"/>
    <w:rsid w:val="00E57479"/>
    <w:rsid w:val="00E57928"/>
    <w:rsid w:val="00E57CBC"/>
    <w:rsid w:val="00E60843"/>
    <w:rsid w:val="00E6198D"/>
    <w:rsid w:val="00E622CE"/>
    <w:rsid w:val="00E627BE"/>
    <w:rsid w:val="00E6308C"/>
    <w:rsid w:val="00E636EF"/>
    <w:rsid w:val="00E643CB"/>
    <w:rsid w:val="00E64E41"/>
    <w:rsid w:val="00E66896"/>
    <w:rsid w:val="00E744D9"/>
    <w:rsid w:val="00E74BAA"/>
    <w:rsid w:val="00E75E27"/>
    <w:rsid w:val="00E80025"/>
    <w:rsid w:val="00E82441"/>
    <w:rsid w:val="00E82F1F"/>
    <w:rsid w:val="00E8337B"/>
    <w:rsid w:val="00E847AF"/>
    <w:rsid w:val="00E8610D"/>
    <w:rsid w:val="00E86F4B"/>
    <w:rsid w:val="00E8744C"/>
    <w:rsid w:val="00E91752"/>
    <w:rsid w:val="00E919B7"/>
    <w:rsid w:val="00E92C5D"/>
    <w:rsid w:val="00E92D25"/>
    <w:rsid w:val="00E9305E"/>
    <w:rsid w:val="00E94DAF"/>
    <w:rsid w:val="00E96CC7"/>
    <w:rsid w:val="00E972BE"/>
    <w:rsid w:val="00EA072A"/>
    <w:rsid w:val="00EA4D7E"/>
    <w:rsid w:val="00EA5176"/>
    <w:rsid w:val="00EA546A"/>
    <w:rsid w:val="00EA55F3"/>
    <w:rsid w:val="00EB0825"/>
    <w:rsid w:val="00EB179F"/>
    <w:rsid w:val="00EB1FD5"/>
    <w:rsid w:val="00EB3951"/>
    <w:rsid w:val="00EB3F15"/>
    <w:rsid w:val="00EB4526"/>
    <w:rsid w:val="00EB46C0"/>
    <w:rsid w:val="00EB69B2"/>
    <w:rsid w:val="00EB6D33"/>
    <w:rsid w:val="00EB7452"/>
    <w:rsid w:val="00EC02CE"/>
    <w:rsid w:val="00EC5F65"/>
    <w:rsid w:val="00EC76B5"/>
    <w:rsid w:val="00EC77A9"/>
    <w:rsid w:val="00EC7E93"/>
    <w:rsid w:val="00ED282C"/>
    <w:rsid w:val="00ED285D"/>
    <w:rsid w:val="00EE0B1A"/>
    <w:rsid w:val="00EE1E00"/>
    <w:rsid w:val="00EE23DC"/>
    <w:rsid w:val="00EE2ADC"/>
    <w:rsid w:val="00EE3EB2"/>
    <w:rsid w:val="00EE40AD"/>
    <w:rsid w:val="00EE4CBD"/>
    <w:rsid w:val="00EE5019"/>
    <w:rsid w:val="00EE5A42"/>
    <w:rsid w:val="00EF049C"/>
    <w:rsid w:val="00EF10C8"/>
    <w:rsid w:val="00EF173F"/>
    <w:rsid w:val="00EF1FCF"/>
    <w:rsid w:val="00EF271E"/>
    <w:rsid w:val="00EF27D4"/>
    <w:rsid w:val="00EF2BE1"/>
    <w:rsid w:val="00EF3AE2"/>
    <w:rsid w:val="00EF3B4D"/>
    <w:rsid w:val="00EF4B68"/>
    <w:rsid w:val="00EF68A1"/>
    <w:rsid w:val="00EF70D7"/>
    <w:rsid w:val="00F00F4A"/>
    <w:rsid w:val="00F03665"/>
    <w:rsid w:val="00F06ADB"/>
    <w:rsid w:val="00F107F3"/>
    <w:rsid w:val="00F12362"/>
    <w:rsid w:val="00F171E3"/>
    <w:rsid w:val="00F171EF"/>
    <w:rsid w:val="00F20169"/>
    <w:rsid w:val="00F24B1E"/>
    <w:rsid w:val="00F252B7"/>
    <w:rsid w:val="00F25B4F"/>
    <w:rsid w:val="00F2707E"/>
    <w:rsid w:val="00F27AF4"/>
    <w:rsid w:val="00F27C45"/>
    <w:rsid w:val="00F30790"/>
    <w:rsid w:val="00F30EE5"/>
    <w:rsid w:val="00F31DB3"/>
    <w:rsid w:val="00F31E0D"/>
    <w:rsid w:val="00F32AEA"/>
    <w:rsid w:val="00F334A1"/>
    <w:rsid w:val="00F34EBD"/>
    <w:rsid w:val="00F37387"/>
    <w:rsid w:val="00F37467"/>
    <w:rsid w:val="00F37740"/>
    <w:rsid w:val="00F413DB"/>
    <w:rsid w:val="00F41543"/>
    <w:rsid w:val="00F417E8"/>
    <w:rsid w:val="00F41AEC"/>
    <w:rsid w:val="00F42496"/>
    <w:rsid w:val="00F437D5"/>
    <w:rsid w:val="00F450B0"/>
    <w:rsid w:val="00F52075"/>
    <w:rsid w:val="00F520B6"/>
    <w:rsid w:val="00F532E1"/>
    <w:rsid w:val="00F533F4"/>
    <w:rsid w:val="00F53969"/>
    <w:rsid w:val="00F539CF"/>
    <w:rsid w:val="00F55A37"/>
    <w:rsid w:val="00F56514"/>
    <w:rsid w:val="00F566BF"/>
    <w:rsid w:val="00F569FB"/>
    <w:rsid w:val="00F61CD6"/>
    <w:rsid w:val="00F6207F"/>
    <w:rsid w:val="00F6253F"/>
    <w:rsid w:val="00F639F6"/>
    <w:rsid w:val="00F6409E"/>
    <w:rsid w:val="00F64D6B"/>
    <w:rsid w:val="00F64DE1"/>
    <w:rsid w:val="00F66F12"/>
    <w:rsid w:val="00F67E46"/>
    <w:rsid w:val="00F70AEE"/>
    <w:rsid w:val="00F713BA"/>
    <w:rsid w:val="00F7335F"/>
    <w:rsid w:val="00F7402E"/>
    <w:rsid w:val="00F752C9"/>
    <w:rsid w:val="00F76AC6"/>
    <w:rsid w:val="00F76B17"/>
    <w:rsid w:val="00F778A9"/>
    <w:rsid w:val="00F80DBF"/>
    <w:rsid w:val="00F82065"/>
    <w:rsid w:val="00F8263C"/>
    <w:rsid w:val="00F82707"/>
    <w:rsid w:val="00F830E4"/>
    <w:rsid w:val="00F844D0"/>
    <w:rsid w:val="00F85413"/>
    <w:rsid w:val="00F856F0"/>
    <w:rsid w:val="00F8685C"/>
    <w:rsid w:val="00F8710F"/>
    <w:rsid w:val="00F8728E"/>
    <w:rsid w:val="00F9076C"/>
    <w:rsid w:val="00F9168D"/>
    <w:rsid w:val="00F949CA"/>
    <w:rsid w:val="00F95929"/>
    <w:rsid w:val="00F96EAC"/>
    <w:rsid w:val="00FA1230"/>
    <w:rsid w:val="00FA1834"/>
    <w:rsid w:val="00FA2450"/>
    <w:rsid w:val="00FA2934"/>
    <w:rsid w:val="00FA3F40"/>
    <w:rsid w:val="00FA5874"/>
    <w:rsid w:val="00FA68A1"/>
    <w:rsid w:val="00FA7169"/>
    <w:rsid w:val="00FB1729"/>
    <w:rsid w:val="00FB3847"/>
    <w:rsid w:val="00FB5520"/>
    <w:rsid w:val="00FB75D5"/>
    <w:rsid w:val="00FB7CC9"/>
    <w:rsid w:val="00FC1B46"/>
    <w:rsid w:val="00FC3F78"/>
    <w:rsid w:val="00FC5E97"/>
    <w:rsid w:val="00FD04C1"/>
    <w:rsid w:val="00FD14D2"/>
    <w:rsid w:val="00FD1B57"/>
    <w:rsid w:val="00FD3166"/>
    <w:rsid w:val="00FD5135"/>
    <w:rsid w:val="00FD57AB"/>
    <w:rsid w:val="00FD6C75"/>
    <w:rsid w:val="00FD6DDC"/>
    <w:rsid w:val="00FD7EA5"/>
    <w:rsid w:val="00FE0A34"/>
    <w:rsid w:val="00FE164C"/>
    <w:rsid w:val="00FE20F5"/>
    <w:rsid w:val="00FE2807"/>
    <w:rsid w:val="00FE2B13"/>
    <w:rsid w:val="00FE2BA6"/>
    <w:rsid w:val="00FE5F08"/>
    <w:rsid w:val="00FE6D6E"/>
    <w:rsid w:val="00FE6F31"/>
    <w:rsid w:val="00FE7DA9"/>
    <w:rsid w:val="00FF02D6"/>
    <w:rsid w:val="00FF15C8"/>
    <w:rsid w:val="00FF1F50"/>
    <w:rsid w:val="00FF301F"/>
    <w:rsid w:val="00FF3B26"/>
    <w:rsid w:val="00FF5388"/>
    <w:rsid w:val="00FF55EE"/>
    <w:rsid w:val="00FF5D15"/>
    <w:rsid w:val="00FF6631"/>
    <w:rsid w:val="00FF69B3"/>
    <w:rsid w:val="00FF733E"/>
    <w:rsid w:val="00FF7B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colormru v:ext="edit" colors="#ccf,#39f,#9cf"/>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rPr>
  </w:style>
  <w:style w:type="paragraph" w:styleId="Ttulo1">
    <w:name w:val="heading 1"/>
    <w:basedOn w:val="Normal"/>
    <w:next w:val="Normal"/>
    <w:link w:val="Ttulo1Car"/>
    <w:uiPriority w:val="9"/>
    <w:qFormat/>
    <w:rsid w:val="000B4F35"/>
    <w:pPr>
      <w:keepNext/>
      <w:spacing w:before="240" w:after="60" w:line="276"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iPriority w:val="9"/>
    <w:unhideWhenUsed/>
    <w:qFormat/>
    <w:rsid w:val="0083693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795115"/>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83693F"/>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link w:val="Textonotapie"/>
    <w:rsid w:val="001D5DE6"/>
    <w:rPr>
      <w:rFonts w:eastAsia="Times New Roman"/>
      <w:sz w:val="20"/>
      <w:szCs w:val="20"/>
    </w:rPr>
  </w:style>
  <w:style w:type="character" w:styleId="nfasissutil">
    <w:name w:val="Subtle Emphasis"/>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uiPriority w:val="99"/>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sz w:val="16"/>
      <w:szCs w:val="16"/>
    </w:rPr>
  </w:style>
  <w:style w:type="character" w:customStyle="1" w:styleId="TextodegloboCar">
    <w:name w:val="Texto de globo Ca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link w:val="Ttulo5"/>
    <w:uiPriority w:val="9"/>
    <w:rsid w:val="007A22C3"/>
    <w:rPr>
      <w:rFonts w:ascii="Arial" w:eastAsia="Times New Roman" w:hAnsi="Arial" w:cs="Arial"/>
      <w:sz w:val="22"/>
      <w:szCs w:val="24"/>
      <w:u w:val="single"/>
      <w:lang w:val="es-ES" w:eastAsia="es-ES"/>
    </w:rPr>
  </w:style>
  <w:style w:type="character" w:styleId="Textoennegrita">
    <w:name w:val="Strong"/>
    <w:uiPriority w:val="22"/>
    <w:qFormat/>
    <w:rsid w:val="007A22C3"/>
    <w:rPr>
      <w:b/>
      <w:bCs/>
    </w:rPr>
  </w:style>
  <w:style w:type="character" w:styleId="nfasis">
    <w:name w:val="Emphasis"/>
    <w:uiPriority w:val="20"/>
    <w:qFormat/>
    <w:rsid w:val="007A22C3"/>
    <w:rPr>
      <w:i/>
      <w:iCs/>
    </w:rPr>
  </w:style>
  <w:style w:type="paragraph" w:styleId="Sinespaciado">
    <w:name w:val="No Spacing"/>
    <w:uiPriority w:val="1"/>
    <w:qFormat/>
    <w:rsid w:val="007A22C3"/>
    <w:rPr>
      <w:sz w:val="22"/>
      <w:szCs w:val="22"/>
      <w:lang w:val="es-ES"/>
    </w:rPr>
  </w:style>
  <w:style w:type="character" w:styleId="Nmerodepgina">
    <w:name w:val="page number"/>
    <w:uiPriority w:val="99"/>
    <w:unhideWhenUsed/>
    <w:rsid w:val="007036EE"/>
    <w:rPr>
      <w:rFonts w:eastAsia="Times New Roman" w:cs="Times New Roman"/>
      <w:bCs w:val="0"/>
      <w:iCs w:val="0"/>
      <w:szCs w:val="22"/>
      <w:lang w:val="es-ES"/>
    </w:rPr>
  </w:style>
  <w:style w:type="character" w:customStyle="1" w:styleId="Ttulo3Car">
    <w:name w:val="Título 3 Car"/>
    <w:basedOn w:val="Fuentedeprrafopredeter"/>
    <w:link w:val="Ttulo3"/>
    <w:uiPriority w:val="9"/>
    <w:rsid w:val="00795115"/>
    <w:rPr>
      <w:rFonts w:ascii="Cambria" w:eastAsia="Times New Roman" w:hAnsi="Cambria" w:cs="Times New Roman"/>
      <w:b/>
      <w:bCs/>
      <w:sz w:val="26"/>
      <w:szCs w:val="26"/>
      <w:lang w:eastAsia="en-US"/>
    </w:rPr>
  </w:style>
  <w:style w:type="character" w:styleId="Hipervnculo">
    <w:name w:val="Hyperlink"/>
    <w:basedOn w:val="Fuentedeprrafopredeter"/>
    <w:uiPriority w:val="99"/>
    <w:unhideWhenUsed/>
    <w:rsid w:val="00795115"/>
    <w:rPr>
      <w:color w:val="99CCFF"/>
      <w:u w:val="single"/>
    </w:rPr>
  </w:style>
  <w:style w:type="paragraph" w:customStyle="1" w:styleId="titulo">
    <w:name w:val="titulo"/>
    <w:basedOn w:val="Normal"/>
    <w:rsid w:val="00795115"/>
    <w:pPr>
      <w:pBdr>
        <w:top w:val="single" w:sz="6" w:space="8" w:color="666666"/>
        <w:left w:val="single" w:sz="6" w:space="8" w:color="666666"/>
        <w:bottom w:val="single" w:sz="6" w:space="8" w:color="666666"/>
        <w:right w:val="single" w:sz="6" w:space="8" w:color="666666"/>
      </w:pBdr>
      <w:spacing w:before="75" w:after="75" w:line="240" w:lineRule="auto"/>
      <w:ind w:left="75" w:right="75"/>
      <w:jc w:val="center"/>
    </w:pPr>
    <w:rPr>
      <w:rFonts w:ascii="Times New Roman" w:eastAsia="Times New Roman" w:hAnsi="Times New Roman"/>
      <w:color w:val="CCCCCC"/>
      <w:sz w:val="27"/>
      <w:szCs w:val="27"/>
      <w:lang w:eastAsia="es-ES"/>
    </w:rPr>
  </w:style>
  <w:style w:type="paragraph" w:styleId="z-Principiodelformulario">
    <w:name w:val="HTML Top of Form"/>
    <w:basedOn w:val="Normal"/>
    <w:next w:val="Normal"/>
    <w:link w:val="z-PrincipiodelformularioCar"/>
    <w:hidden/>
    <w:uiPriority w:val="99"/>
    <w:semiHidden/>
    <w:unhideWhenUsed/>
    <w:rsid w:val="00795115"/>
    <w:pPr>
      <w:pBdr>
        <w:bottom w:val="single" w:sz="6" w:space="1" w:color="auto"/>
      </w:pBdr>
      <w:spacing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795115"/>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95115"/>
    <w:pPr>
      <w:pBdr>
        <w:top w:val="single" w:sz="6" w:space="1" w:color="auto"/>
      </w:pBdr>
      <w:spacing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795115"/>
    <w:rPr>
      <w:rFonts w:ascii="Arial" w:eastAsia="Times New Roman" w:hAnsi="Arial" w:cs="Arial"/>
      <w:vanish/>
      <w:sz w:val="16"/>
      <w:szCs w:val="16"/>
    </w:rPr>
  </w:style>
  <w:style w:type="character" w:customStyle="1" w:styleId="texto03">
    <w:name w:val="texto_03"/>
    <w:basedOn w:val="Fuentedeprrafopredeter"/>
    <w:rsid w:val="00B955DA"/>
  </w:style>
  <w:style w:type="paragraph" w:styleId="Textoindependiente">
    <w:name w:val="Body Text"/>
    <w:basedOn w:val="Normal"/>
    <w:link w:val="TextoindependienteCar"/>
    <w:uiPriority w:val="99"/>
    <w:unhideWhenUsed/>
    <w:rsid w:val="00DB15F0"/>
    <w:pPr>
      <w:spacing w:after="120"/>
    </w:pPr>
  </w:style>
  <w:style w:type="character" w:customStyle="1" w:styleId="TextoindependienteCar">
    <w:name w:val="Texto independiente Car"/>
    <w:basedOn w:val="Fuentedeprrafopredeter"/>
    <w:link w:val="Textoindependiente"/>
    <w:uiPriority w:val="99"/>
    <w:rsid w:val="00DB15F0"/>
    <w:rPr>
      <w:sz w:val="22"/>
      <w:szCs w:val="22"/>
      <w:lang w:eastAsia="en-US"/>
    </w:rPr>
  </w:style>
  <w:style w:type="paragraph" w:customStyle="1" w:styleId="Pa1">
    <w:name w:val="Pa1"/>
    <w:basedOn w:val="Normal"/>
    <w:next w:val="Normal"/>
    <w:rsid w:val="00A43FEB"/>
    <w:pPr>
      <w:autoSpaceDE w:val="0"/>
      <w:autoSpaceDN w:val="0"/>
      <w:adjustRightInd w:val="0"/>
      <w:spacing w:after="100" w:line="240" w:lineRule="atLeast"/>
    </w:pPr>
    <w:rPr>
      <w:rFonts w:ascii="RTWWID+Sabon-Roman" w:eastAsia="Times New Roman" w:hAnsi="RTWWID+Sabon-Roman"/>
      <w:sz w:val="24"/>
      <w:szCs w:val="24"/>
      <w:lang w:eastAsia="es-ES"/>
    </w:rPr>
  </w:style>
  <w:style w:type="character" w:customStyle="1" w:styleId="A0">
    <w:name w:val="A0"/>
    <w:uiPriority w:val="99"/>
    <w:rsid w:val="00A43FEB"/>
    <w:rPr>
      <w:rFonts w:cs="RTWWID+Sabon-Roman"/>
      <w:color w:val="000000"/>
      <w:sz w:val="18"/>
      <w:szCs w:val="18"/>
    </w:rPr>
  </w:style>
  <w:style w:type="character" w:customStyle="1" w:styleId="Ttulo1Car">
    <w:name w:val="Título 1 Car"/>
    <w:basedOn w:val="Fuentedeprrafopredeter"/>
    <w:link w:val="Ttulo1"/>
    <w:uiPriority w:val="9"/>
    <w:rsid w:val="000B4F35"/>
    <w:rPr>
      <w:rFonts w:ascii="Cambria" w:eastAsia="Times New Roman" w:hAnsi="Cambria"/>
      <w:b/>
      <w:bCs/>
      <w:kern w:val="32"/>
      <w:sz w:val="32"/>
      <w:szCs w:val="32"/>
    </w:rPr>
  </w:style>
  <w:style w:type="paragraph" w:styleId="Sangradetextonormal">
    <w:name w:val="Body Text Indent"/>
    <w:basedOn w:val="Normal"/>
    <w:link w:val="SangradetextonormalCar"/>
    <w:unhideWhenUsed/>
    <w:rsid w:val="00925B99"/>
    <w:pPr>
      <w:spacing w:after="120"/>
      <w:ind w:left="283"/>
    </w:pPr>
  </w:style>
  <w:style w:type="character" w:customStyle="1" w:styleId="SangradetextonormalCar">
    <w:name w:val="Sangría de texto normal Car"/>
    <w:basedOn w:val="Fuentedeprrafopredeter"/>
    <w:link w:val="Sangradetextonormal"/>
    <w:rsid w:val="00925B99"/>
    <w:rPr>
      <w:sz w:val="22"/>
      <w:szCs w:val="22"/>
      <w:lang w:eastAsia="en-US"/>
    </w:rPr>
  </w:style>
  <w:style w:type="character" w:customStyle="1" w:styleId="Ttulo2Car">
    <w:name w:val="Título 2 Car"/>
    <w:basedOn w:val="Fuentedeprrafopredeter"/>
    <w:link w:val="Ttulo2"/>
    <w:uiPriority w:val="9"/>
    <w:rsid w:val="0083693F"/>
    <w:rPr>
      <w:rFonts w:ascii="Cambria" w:eastAsia="Times New Roman" w:hAnsi="Cambria"/>
      <w:b/>
      <w:bCs/>
      <w:i/>
      <w:iCs/>
      <w:sz w:val="28"/>
      <w:szCs w:val="28"/>
      <w:lang w:val="es-ES"/>
    </w:rPr>
  </w:style>
  <w:style w:type="character" w:customStyle="1" w:styleId="Ttulo4Car">
    <w:name w:val="Título 4 Car"/>
    <w:basedOn w:val="Fuentedeprrafopredeter"/>
    <w:link w:val="Ttulo4"/>
    <w:uiPriority w:val="9"/>
    <w:rsid w:val="0083693F"/>
    <w:rPr>
      <w:rFonts w:ascii="Times New Roman" w:hAnsi="Times New Roman"/>
      <w:b/>
      <w:bCs/>
      <w:sz w:val="28"/>
      <w:szCs w:val="28"/>
      <w:lang w:val="es-ES"/>
    </w:rPr>
  </w:style>
  <w:style w:type="character" w:customStyle="1" w:styleId="Textoindependiente2Car">
    <w:name w:val="Texto independiente 2 Car"/>
    <w:basedOn w:val="Fuentedeprrafopredeter"/>
    <w:link w:val="Textoindependiente2"/>
    <w:semiHidden/>
    <w:rsid w:val="0083693F"/>
    <w:rPr>
      <w:rFonts w:eastAsia="Times New Roman"/>
      <w:sz w:val="22"/>
      <w:szCs w:val="22"/>
      <w:lang w:val="es-ES" w:eastAsia="es-ES"/>
    </w:rPr>
  </w:style>
  <w:style w:type="character" w:customStyle="1" w:styleId="CarCar8">
    <w:name w:val="Car Car8"/>
    <w:basedOn w:val="Fuentedeprrafopredeter"/>
    <w:semiHidden/>
    <w:rsid w:val="0083693F"/>
  </w:style>
  <w:style w:type="character" w:customStyle="1" w:styleId="CarCar7">
    <w:name w:val="Car Car7"/>
    <w:basedOn w:val="Fuentedeprrafopredeter"/>
    <w:rsid w:val="0083693F"/>
  </w:style>
  <w:style w:type="paragraph" w:customStyle="1" w:styleId="spip">
    <w:name w:val="spip"/>
    <w:basedOn w:val="Normal"/>
    <w:rsid w:val="0083693F"/>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Sombreadomedio2-nfasis51">
    <w:name w:val="Sombreado medio 2 - Énfasis 51"/>
    <w:basedOn w:val="Tablanormal"/>
    <w:next w:val="Sombreadomedio2-nfasis5"/>
    <w:uiPriority w:val="64"/>
    <w:rsid w:val="0083693F"/>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arCar30">
    <w:name w:val="Car Car3"/>
    <w:basedOn w:val="Fuentedeprrafopredeter"/>
    <w:semiHidden/>
    <w:rsid w:val="0083693F"/>
  </w:style>
  <w:style w:type="table" w:customStyle="1" w:styleId="Cuadrculamedia3-nfasis31">
    <w:name w:val="Cuadrícula media 3 - Énfasis 31"/>
    <w:basedOn w:val="Tablanormal"/>
    <w:next w:val="Cuadrculamedia3-nfasis3"/>
    <w:uiPriority w:val="69"/>
    <w:rsid w:val="0083693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clara-nfasis5">
    <w:name w:val="Light Grid Accent 5"/>
    <w:basedOn w:val="Tablanormal"/>
    <w:uiPriority w:val="62"/>
    <w:rsid w:val="0083693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83693F"/>
    <w:pPr>
      <w:spacing w:after="200" w:line="276" w:lineRule="auto"/>
      <w:ind w:left="720"/>
      <w:contextualSpacing/>
    </w:pPr>
    <w:rPr>
      <w:rFonts w:eastAsia="Times New Roman"/>
      <w:lang w:val="es-PY"/>
    </w:rPr>
  </w:style>
  <w:style w:type="paragraph" w:customStyle="1" w:styleId="Prrafodelista2">
    <w:name w:val="Párrafo de lista2"/>
    <w:basedOn w:val="Normal"/>
    <w:rsid w:val="0083693F"/>
    <w:pPr>
      <w:spacing w:after="200" w:line="276" w:lineRule="auto"/>
      <w:ind w:left="720"/>
      <w:contextualSpacing/>
    </w:pPr>
    <w:rPr>
      <w:rFonts w:eastAsia="Times New Roman"/>
      <w:lang w:val="es-PY"/>
    </w:rPr>
  </w:style>
  <w:style w:type="paragraph" w:customStyle="1" w:styleId="Prrafodelista3">
    <w:name w:val="Párrafo de lista3"/>
    <w:basedOn w:val="Normal"/>
    <w:rsid w:val="0083693F"/>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83693F"/>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3693F"/>
    <w:rPr>
      <w:rFonts w:ascii="Tahoma" w:hAnsi="Tahoma" w:cs="Tahoma"/>
      <w:sz w:val="16"/>
      <w:szCs w:val="16"/>
      <w:lang w:val="es-ES"/>
    </w:rPr>
  </w:style>
  <w:style w:type="paragraph" w:styleId="Revisin">
    <w:name w:val="Revision"/>
    <w:hidden/>
    <w:uiPriority w:val="99"/>
    <w:semiHidden/>
    <w:rsid w:val="0083693F"/>
    <w:rPr>
      <w:sz w:val="22"/>
      <w:szCs w:val="22"/>
      <w:lang w:val="es-ES"/>
    </w:rPr>
  </w:style>
  <w:style w:type="character" w:customStyle="1" w:styleId="CarCar31">
    <w:name w:val="Car Car31"/>
    <w:basedOn w:val="Fuentedeprrafopredeter"/>
    <w:semiHidden/>
    <w:rsid w:val="0083693F"/>
  </w:style>
  <w:style w:type="character" w:customStyle="1" w:styleId="apple-style-span">
    <w:name w:val="apple-style-span"/>
    <w:basedOn w:val="Fuentedeprrafopredeter"/>
    <w:rsid w:val="0083693F"/>
  </w:style>
  <w:style w:type="paragraph" w:styleId="Textosinformato">
    <w:name w:val="Plain Text"/>
    <w:basedOn w:val="Normal"/>
    <w:link w:val="TextosinformatoCar"/>
    <w:rsid w:val="0083693F"/>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83693F"/>
    <w:rPr>
      <w:rFonts w:ascii="Courier New" w:eastAsia="Times New Roman" w:hAnsi="Courier New" w:cs="Courier New"/>
      <w:lang w:val="es-ES" w:eastAsia="es-ES"/>
    </w:rPr>
  </w:style>
  <w:style w:type="character" w:customStyle="1" w:styleId="apple-converted-space">
    <w:name w:val="apple-converted-space"/>
    <w:basedOn w:val="Fuentedeprrafopredeter"/>
    <w:rsid w:val="0083693F"/>
  </w:style>
  <w:style w:type="numbering" w:styleId="1ai">
    <w:name w:val="Outline List 1"/>
    <w:basedOn w:val="Sinlista"/>
    <w:rsid w:val="0083693F"/>
    <w:pPr>
      <w:numPr>
        <w:numId w:val="41"/>
      </w:numPr>
    </w:pPr>
  </w:style>
  <w:style w:type="table" w:customStyle="1" w:styleId="Sombreadomedio2-nfasis511">
    <w:name w:val="Sombreado medio 2 - Énfasis 511"/>
    <w:basedOn w:val="Tablanormal"/>
    <w:next w:val="Sombreadomedio2-nfasis5"/>
    <w:uiPriority w:val="64"/>
    <w:rsid w:val="0083693F"/>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
    <w:name w:val="Cuadrícula clara - Énfasis 51"/>
    <w:basedOn w:val="Tablanormal"/>
    <w:next w:val="Cuadrculaclara-nfasis5"/>
    <w:uiPriority w:val="62"/>
    <w:rsid w:val="0083693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83693F"/>
  </w:style>
  <w:style w:type="paragraph" w:styleId="Sangra2detindependiente">
    <w:name w:val="Body Text Indent 2"/>
    <w:basedOn w:val="Normal"/>
    <w:link w:val="Sangra2detindependienteCar"/>
    <w:rsid w:val="0083693F"/>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83693F"/>
    <w:rPr>
      <w:rFonts w:ascii="Times New Roman" w:eastAsia="Times New Roman" w:hAnsi="Times New Roman"/>
      <w:color w:val="000080"/>
      <w:sz w:val="24"/>
      <w:szCs w:val="24"/>
      <w:lang w:val="es-MX" w:eastAsia="es-ES"/>
    </w:rPr>
  </w:style>
  <w:style w:type="paragraph" w:customStyle="1" w:styleId="texboxadmin">
    <w:name w:val="texboxadmin"/>
    <w:basedOn w:val="Normal"/>
    <w:rsid w:val="0083693F"/>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83693F"/>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83693F"/>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83693F"/>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83693F"/>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83693F"/>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83693F"/>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83693F"/>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83693F"/>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83693F"/>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83693F"/>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83693F"/>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83693F"/>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83693F"/>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83693F"/>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83693F"/>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83693F"/>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83693F"/>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83693F"/>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83693F"/>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83693F"/>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83693F"/>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83693F"/>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83693F"/>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83693F"/>
    <w:pPr>
      <w:spacing w:before="75" w:after="75" w:line="240" w:lineRule="auto"/>
      <w:ind w:left="150"/>
    </w:pPr>
    <w:rPr>
      <w:rFonts w:ascii="Verdana" w:eastAsia="Times New Roman" w:hAnsi="Verdana"/>
      <w:color w:val="333333"/>
      <w:sz w:val="17"/>
      <w:szCs w:val="17"/>
      <w:lang w:val="es-PY" w:eastAsia="es-PY"/>
    </w:rPr>
  </w:style>
  <w:style w:type="paragraph" w:customStyle="1" w:styleId="foto">
    <w:name w:val="foto"/>
    <w:basedOn w:val="Normal"/>
    <w:rsid w:val="0083693F"/>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83693F"/>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83693F"/>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83693F"/>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83693F"/>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83693F"/>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83693F"/>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83693F"/>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83693F"/>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83693F"/>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83693F"/>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83693F"/>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83693F"/>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83693F"/>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83693F"/>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83693F"/>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83693F"/>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83693F"/>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83693F"/>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83693F"/>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83693F"/>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83693F"/>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83693F"/>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83693F"/>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83693F"/>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83693F"/>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83693F"/>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83693F"/>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83693F"/>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83693F"/>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83693F"/>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83693F"/>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83693F"/>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83693F"/>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83693F"/>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83693F"/>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83693F"/>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83693F"/>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83693F"/>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83693F"/>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83693F"/>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83693F"/>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83693F"/>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83693F"/>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83693F"/>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83693F"/>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83693F"/>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83693F"/>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83693F"/>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83693F"/>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83693F"/>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83693F"/>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83693F"/>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83693F"/>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83693F"/>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83693F"/>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83693F"/>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83693F"/>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83693F"/>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83693F"/>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83693F"/>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83693F"/>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83693F"/>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83693F"/>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83693F"/>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83693F"/>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83693F"/>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83693F"/>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83693F"/>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83693F"/>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83693F"/>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83693F"/>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83693F"/>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83693F"/>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83693F"/>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83693F"/>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83693F"/>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83693F"/>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83693F"/>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83693F"/>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83693F"/>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83693F"/>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83693F"/>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83693F"/>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83693F"/>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83693F"/>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83693F"/>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83693F"/>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83693F"/>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83693F"/>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83693F"/>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83693F"/>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83693F"/>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83693F"/>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83693F"/>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83693F"/>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83693F"/>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83693F"/>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83693F"/>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83693F"/>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83693F"/>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83693F"/>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83693F"/>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83693F"/>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83693F"/>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83693F"/>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83693F"/>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83693F"/>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83693F"/>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83693F"/>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83693F"/>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83693F"/>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83693F"/>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83693F"/>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83693F"/>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83693F"/>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83693F"/>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83693F"/>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83693F"/>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83693F"/>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83693F"/>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83693F"/>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83693F"/>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83693F"/>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83693F"/>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83693F"/>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83693F"/>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83693F"/>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83693F"/>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83693F"/>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83693F"/>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83693F"/>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83693F"/>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83693F"/>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83693F"/>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83693F"/>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83693F"/>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83693F"/>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83693F"/>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83693F"/>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83693F"/>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83693F"/>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83693F"/>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83693F"/>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83693F"/>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83693F"/>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83693F"/>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83693F"/>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83693F"/>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83693F"/>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83693F"/>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83693F"/>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83693F"/>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83693F"/>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83693F"/>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83693F"/>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83693F"/>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83693F"/>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83693F"/>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83693F"/>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83693F"/>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83693F"/>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83693F"/>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83693F"/>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83693F"/>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83693F"/>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83693F"/>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83693F"/>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83693F"/>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83693F"/>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83693F"/>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83693F"/>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83693F"/>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83693F"/>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83693F"/>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83693F"/>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83693F"/>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83693F"/>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83693F"/>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83693F"/>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83693F"/>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83693F"/>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83693F"/>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83693F"/>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83693F"/>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83693F"/>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83693F"/>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83693F"/>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83693F"/>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83693F"/>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83693F"/>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83693F"/>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83693F"/>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83693F"/>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83693F"/>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83693F"/>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83693F"/>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83693F"/>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83693F"/>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83693F"/>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83693F"/>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83693F"/>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83693F"/>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83693F"/>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83693F"/>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83693F"/>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83693F"/>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83693F"/>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83693F"/>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83693F"/>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83693F"/>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83693F"/>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83693F"/>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83693F"/>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83693F"/>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83693F"/>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83693F"/>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83693F"/>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83693F"/>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83693F"/>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83693F"/>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83693F"/>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83693F"/>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83693F"/>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83693F"/>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83693F"/>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83693F"/>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83693F"/>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83693F"/>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83693F"/>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83693F"/>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83693F"/>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83693F"/>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83693F"/>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83693F"/>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83693F"/>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83693F"/>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83693F"/>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83693F"/>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83693F"/>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83693F"/>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83693F"/>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83693F"/>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83693F"/>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83693F"/>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83693F"/>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83693F"/>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83693F"/>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83693F"/>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83693F"/>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83693F"/>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83693F"/>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83693F"/>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83693F"/>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83693F"/>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83693F"/>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83693F"/>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83693F"/>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83693F"/>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83693F"/>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83693F"/>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83693F"/>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83693F"/>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83693F"/>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83693F"/>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83693F"/>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83693F"/>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83693F"/>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1">
    <w:name w:val="z-Principio del formulario Car1"/>
    <w:basedOn w:val="Fuentedeprrafopredeter"/>
    <w:uiPriority w:val="99"/>
    <w:semiHidden/>
    <w:rsid w:val="0083693F"/>
    <w:rPr>
      <w:rFonts w:ascii="Arial" w:hAnsi="Arial" w:cs="Arial"/>
      <w:vanish/>
      <w:sz w:val="16"/>
      <w:szCs w:val="16"/>
      <w:lang w:val="es-ES"/>
    </w:rPr>
  </w:style>
  <w:style w:type="character" w:customStyle="1" w:styleId="z-FinaldelformularioCar1">
    <w:name w:val="z-Final del formulario Car1"/>
    <w:basedOn w:val="Fuentedeprrafopredeter"/>
    <w:uiPriority w:val="99"/>
    <w:semiHidden/>
    <w:rsid w:val="0083693F"/>
    <w:rPr>
      <w:rFonts w:ascii="Arial" w:hAnsi="Arial" w:cs="Arial"/>
      <w:vanish/>
      <w:sz w:val="16"/>
      <w:szCs w:val="16"/>
      <w:lang w:val="es-ES"/>
    </w:rPr>
  </w:style>
  <w:style w:type="table" w:customStyle="1" w:styleId="Sombreadomedio2-nfasis5111">
    <w:name w:val="Sombreado medio 2 - Énfasis 5111"/>
    <w:basedOn w:val="Tablanormal"/>
    <w:next w:val="Sombreadomedio2-nfasis5"/>
    <w:uiPriority w:val="64"/>
    <w:rsid w:val="0083693F"/>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83693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83693F"/>
    <w:pPr>
      <w:numPr>
        <w:numId w:val="40"/>
      </w:numPr>
    </w:pPr>
  </w:style>
  <w:style w:type="table" w:customStyle="1" w:styleId="Sombreadomedio2-nfasis51111">
    <w:name w:val="Sombreado medio 2 - Énfasis 51111"/>
    <w:basedOn w:val="Tablanormal"/>
    <w:next w:val="Sombreadomedio2-nfasis5"/>
    <w:uiPriority w:val="64"/>
    <w:rsid w:val="0083693F"/>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83693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83693F"/>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customStyle="1" w:styleId="CarCar80">
    <w:name w:val="Car Car8"/>
    <w:basedOn w:val="Fuentedeprrafopredeter"/>
    <w:semiHidden/>
    <w:rsid w:val="0083693F"/>
  </w:style>
  <w:style w:type="character" w:customStyle="1" w:styleId="CarCar70">
    <w:name w:val="Car Car7"/>
    <w:basedOn w:val="Fuentedeprrafopredeter"/>
    <w:rsid w:val="0083693F"/>
  </w:style>
</w:styles>
</file>

<file path=word/webSettings.xml><?xml version="1.0" encoding="utf-8"?>
<w:webSettings xmlns:r="http://schemas.openxmlformats.org/officeDocument/2006/relationships" xmlns:w="http://schemas.openxmlformats.org/wordprocessingml/2006/main">
  <w:divs>
    <w:div w:id="558982404">
      <w:bodyDiv w:val="1"/>
      <w:marLeft w:val="0"/>
      <w:marRight w:val="0"/>
      <w:marTop w:val="0"/>
      <w:marBottom w:val="0"/>
      <w:divBdr>
        <w:top w:val="none" w:sz="0" w:space="0" w:color="auto"/>
        <w:left w:val="none" w:sz="0" w:space="0" w:color="auto"/>
        <w:bottom w:val="none" w:sz="0" w:space="0" w:color="auto"/>
        <w:right w:val="none" w:sz="0" w:space="0" w:color="auto"/>
      </w:divBdr>
      <w:divsChild>
        <w:div w:id="904609971">
          <w:marLeft w:val="0"/>
          <w:marRight w:val="0"/>
          <w:marTop w:val="134"/>
          <w:marBottom w:val="0"/>
          <w:divBdr>
            <w:top w:val="none" w:sz="0" w:space="0" w:color="auto"/>
            <w:left w:val="none" w:sz="0" w:space="0" w:color="auto"/>
            <w:bottom w:val="none" w:sz="0" w:space="0" w:color="auto"/>
            <w:right w:val="none" w:sz="0" w:space="0" w:color="auto"/>
          </w:divBdr>
        </w:div>
        <w:div w:id="991368444">
          <w:marLeft w:val="0"/>
          <w:marRight w:val="0"/>
          <w:marTop w:val="134"/>
          <w:marBottom w:val="0"/>
          <w:divBdr>
            <w:top w:val="none" w:sz="0" w:space="0" w:color="auto"/>
            <w:left w:val="none" w:sz="0" w:space="0" w:color="auto"/>
            <w:bottom w:val="none" w:sz="0" w:space="0" w:color="auto"/>
            <w:right w:val="none" w:sz="0" w:space="0" w:color="auto"/>
          </w:divBdr>
        </w:div>
        <w:div w:id="1195314295">
          <w:marLeft w:val="0"/>
          <w:marRight w:val="0"/>
          <w:marTop w:val="134"/>
          <w:marBottom w:val="0"/>
          <w:divBdr>
            <w:top w:val="none" w:sz="0" w:space="0" w:color="auto"/>
            <w:left w:val="none" w:sz="0" w:space="0" w:color="auto"/>
            <w:bottom w:val="none" w:sz="0" w:space="0" w:color="auto"/>
            <w:right w:val="none" w:sz="0" w:space="0" w:color="auto"/>
          </w:divBdr>
        </w:div>
        <w:div w:id="1461414114">
          <w:marLeft w:val="0"/>
          <w:marRight w:val="0"/>
          <w:marTop w:val="134"/>
          <w:marBottom w:val="0"/>
          <w:divBdr>
            <w:top w:val="none" w:sz="0" w:space="0" w:color="auto"/>
            <w:left w:val="none" w:sz="0" w:space="0" w:color="auto"/>
            <w:bottom w:val="none" w:sz="0" w:space="0" w:color="auto"/>
            <w:right w:val="none" w:sz="0" w:space="0" w:color="auto"/>
          </w:divBdr>
        </w:div>
        <w:div w:id="1530296691">
          <w:marLeft w:val="0"/>
          <w:marRight w:val="0"/>
          <w:marTop w:val="134"/>
          <w:marBottom w:val="0"/>
          <w:divBdr>
            <w:top w:val="none" w:sz="0" w:space="0" w:color="auto"/>
            <w:left w:val="none" w:sz="0" w:space="0" w:color="auto"/>
            <w:bottom w:val="none" w:sz="0" w:space="0" w:color="auto"/>
            <w:right w:val="none" w:sz="0" w:space="0" w:color="auto"/>
          </w:divBdr>
        </w:div>
        <w:div w:id="1928532524">
          <w:marLeft w:val="0"/>
          <w:marRight w:val="0"/>
          <w:marTop w:val="134"/>
          <w:marBottom w:val="0"/>
          <w:divBdr>
            <w:top w:val="none" w:sz="0" w:space="0" w:color="auto"/>
            <w:left w:val="none" w:sz="0" w:space="0" w:color="auto"/>
            <w:bottom w:val="none" w:sz="0" w:space="0" w:color="auto"/>
            <w:right w:val="none" w:sz="0" w:space="0" w:color="auto"/>
          </w:divBdr>
        </w:div>
      </w:divsChild>
    </w:div>
    <w:div w:id="965817600">
      <w:bodyDiv w:val="1"/>
      <w:marLeft w:val="0"/>
      <w:marRight w:val="0"/>
      <w:marTop w:val="0"/>
      <w:marBottom w:val="0"/>
      <w:divBdr>
        <w:top w:val="none" w:sz="0" w:space="0" w:color="auto"/>
        <w:left w:val="none" w:sz="0" w:space="0" w:color="auto"/>
        <w:bottom w:val="none" w:sz="0" w:space="0" w:color="auto"/>
        <w:right w:val="none" w:sz="0" w:space="0" w:color="auto"/>
      </w:divBdr>
    </w:div>
    <w:div w:id="978460362">
      <w:bodyDiv w:val="1"/>
      <w:marLeft w:val="0"/>
      <w:marRight w:val="0"/>
      <w:marTop w:val="0"/>
      <w:marBottom w:val="0"/>
      <w:divBdr>
        <w:top w:val="none" w:sz="0" w:space="0" w:color="auto"/>
        <w:left w:val="none" w:sz="0" w:space="0" w:color="auto"/>
        <w:bottom w:val="none" w:sz="0" w:space="0" w:color="auto"/>
        <w:right w:val="none" w:sz="0" w:space="0" w:color="auto"/>
      </w:divBdr>
      <w:divsChild>
        <w:div w:id="1535968625">
          <w:marLeft w:val="0"/>
          <w:marRight w:val="0"/>
          <w:marTop w:val="0"/>
          <w:marBottom w:val="0"/>
          <w:divBdr>
            <w:top w:val="none" w:sz="0" w:space="0" w:color="auto"/>
            <w:left w:val="none" w:sz="0" w:space="0" w:color="auto"/>
            <w:bottom w:val="none" w:sz="0" w:space="0" w:color="auto"/>
            <w:right w:val="none" w:sz="0" w:space="0" w:color="auto"/>
          </w:divBdr>
        </w:div>
      </w:divsChild>
    </w:div>
    <w:div w:id="1026099203">
      <w:bodyDiv w:val="1"/>
      <w:marLeft w:val="0"/>
      <w:marRight w:val="0"/>
      <w:marTop w:val="0"/>
      <w:marBottom w:val="0"/>
      <w:divBdr>
        <w:top w:val="none" w:sz="0" w:space="0" w:color="auto"/>
        <w:left w:val="none" w:sz="0" w:space="0" w:color="auto"/>
        <w:bottom w:val="none" w:sz="0" w:space="0" w:color="auto"/>
        <w:right w:val="none" w:sz="0" w:space="0" w:color="auto"/>
      </w:divBdr>
    </w:div>
    <w:div w:id="1241057173">
      <w:bodyDiv w:val="1"/>
      <w:marLeft w:val="0"/>
      <w:marRight w:val="0"/>
      <w:marTop w:val="0"/>
      <w:marBottom w:val="0"/>
      <w:divBdr>
        <w:top w:val="none" w:sz="0" w:space="0" w:color="auto"/>
        <w:left w:val="none" w:sz="0" w:space="0" w:color="auto"/>
        <w:bottom w:val="none" w:sz="0" w:space="0" w:color="auto"/>
        <w:right w:val="none" w:sz="0" w:space="0" w:color="auto"/>
      </w:divBdr>
      <w:divsChild>
        <w:div w:id="802188841">
          <w:blockQuote w:val="1"/>
          <w:marLeft w:val="720"/>
          <w:marRight w:val="720"/>
          <w:marTop w:val="100"/>
          <w:marBottom w:val="100"/>
          <w:divBdr>
            <w:top w:val="none" w:sz="0" w:space="0" w:color="auto"/>
            <w:left w:val="none" w:sz="0" w:space="0" w:color="auto"/>
            <w:bottom w:val="none" w:sz="0" w:space="0" w:color="auto"/>
            <w:right w:val="none" w:sz="0" w:space="0" w:color="auto"/>
          </w:divBdr>
        </w:div>
        <w:div w:id="84864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962806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36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60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B0FC5-A3AC-4944-8332-7B525F18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90</Pages>
  <Words>24556</Words>
  <Characters>139972</Characters>
  <Application>Microsoft Office Word</Application>
  <DocSecurity>0</DocSecurity>
  <Lines>1166</Lines>
  <Paragraphs>328</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164200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subject/>
  <dc:creator>User</dc:creator>
  <cp:keywords/>
  <cp:lastModifiedBy>Administrator</cp:lastModifiedBy>
  <cp:revision>14</cp:revision>
  <cp:lastPrinted>2010-07-09T15:01:00Z</cp:lastPrinted>
  <dcterms:created xsi:type="dcterms:W3CDTF">2010-11-01T13:43:00Z</dcterms:created>
  <dcterms:modified xsi:type="dcterms:W3CDTF">2010-11-16T14:02:00Z</dcterms:modified>
</cp:coreProperties>
</file>